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6AE35" w14:textId="77777777" w:rsidR="00F80138" w:rsidRDefault="00F80138" w:rsidP="007F2BDA">
      <w:pPr>
        <w:pStyle w:val="BodyText3"/>
        <w:tabs>
          <w:tab w:val="left" w:pos="284"/>
          <w:tab w:val="left" w:pos="426"/>
        </w:tabs>
        <w:spacing w:line="276" w:lineRule="auto"/>
        <w:rPr>
          <w:rFonts w:asciiTheme="minorHAnsi" w:hAnsiTheme="minorHAnsi" w:cstheme="minorHAnsi"/>
          <w:sz w:val="22"/>
          <w:szCs w:val="22"/>
        </w:rPr>
      </w:pPr>
    </w:p>
    <w:p w14:paraId="0868DAA9" w14:textId="77777777" w:rsidR="00704805" w:rsidRDefault="00704805" w:rsidP="007F2BDA">
      <w:pPr>
        <w:pStyle w:val="BodyText3"/>
        <w:tabs>
          <w:tab w:val="left" w:pos="284"/>
          <w:tab w:val="left" w:pos="426"/>
        </w:tabs>
        <w:spacing w:line="276" w:lineRule="auto"/>
        <w:rPr>
          <w:rFonts w:asciiTheme="minorHAnsi" w:hAnsiTheme="minorHAnsi" w:cstheme="minorHAnsi"/>
          <w:sz w:val="22"/>
          <w:szCs w:val="22"/>
        </w:rPr>
      </w:pPr>
    </w:p>
    <w:p w14:paraId="1F98BD56" w14:textId="66A8D9FF" w:rsidR="00CC7CFE" w:rsidRPr="00844233" w:rsidRDefault="00CC7CFE" w:rsidP="007F2BDA">
      <w:pPr>
        <w:pStyle w:val="BodyText3"/>
        <w:tabs>
          <w:tab w:val="left" w:pos="284"/>
          <w:tab w:val="left" w:pos="426"/>
        </w:tabs>
        <w:spacing w:line="276" w:lineRule="auto"/>
        <w:rPr>
          <w:rFonts w:asciiTheme="minorHAnsi" w:hAnsiTheme="minorHAnsi" w:cstheme="minorHAnsi"/>
          <w:sz w:val="22"/>
          <w:szCs w:val="22"/>
        </w:rPr>
      </w:pPr>
      <w:r w:rsidRPr="00844233">
        <w:rPr>
          <w:rFonts w:asciiTheme="minorHAnsi" w:hAnsiTheme="minorHAnsi" w:cstheme="minorHAnsi"/>
          <w:sz w:val="22"/>
          <w:szCs w:val="22"/>
        </w:rPr>
        <w:t>Paziņojums par lēmumu</w:t>
      </w:r>
    </w:p>
    <w:p w14:paraId="49DF2055" w14:textId="0496D8FF" w:rsidR="00A522AE" w:rsidRPr="00844233" w:rsidRDefault="00CC7CFE" w:rsidP="007F2BDA">
      <w:pPr>
        <w:pStyle w:val="BodyText3"/>
        <w:tabs>
          <w:tab w:val="left" w:pos="284"/>
          <w:tab w:val="left" w:pos="426"/>
        </w:tabs>
        <w:spacing w:line="276" w:lineRule="auto"/>
        <w:rPr>
          <w:rFonts w:asciiTheme="minorHAnsi" w:hAnsiTheme="minorHAnsi" w:cstheme="minorHAnsi"/>
          <w:b w:val="0"/>
          <w:sz w:val="22"/>
          <w:szCs w:val="22"/>
        </w:rPr>
      </w:pPr>
      <w:r w:rsidRPr="00844233">
        <w:rPr>
          <w:rFonts w:asciiTheme="minorHAnsi" w:hAnsiTheme="minorHAnsi" w:cstheme="minorHAnsi"/>
          <w:b w:val="0"/>
          <w:sz w:val="22"/>
          <w:szCs w:val="22"/>
        </w:rPr>
        <w:t xml:space="preserve">Publisko iepirkumu likuma </w:t>
      </w:r>
      <w:r w:rsidR="003131D3" w:rsidRPr="00844233">
        <w:rPr>
          <w:rFonts w:asciiTheme="minorHAnsi" w:hAnsiTheme="minorHAnsi" w:cstheme="minorHAnsi"/>
          <w:b w:val="0"/>
          <w:sz w:val="22"/>
          <w:szCs w:val="22"/>
        </w:rPr>
        <w:t>9.</w:t>
      </w:r>
      <w:r w:rsidR="003D6198" w:rsidRPr="00844233">
        <w:rPr>
          <w:rFonts w:asciiTheme="minorHAnsi" w:hAnsiTheme="minorHAnsi" w:cstheme="minorHAnsi"/>
          <w:b w:val="0"/>
          <w:sz w:val="22"/>
          <w:szCs w:val="22"/>
        </w:rPr>
        <w:t xml:space="preserve"> panta</w:t>
      </w:r>
      <w:r w:rsidRPr="00844233">
        <w:rPr>
          <w:rFonts w:asciiTheme="minorHAnsi" w:hAnsiTheme="minorHAnsi" w:cstheme="minorHAnsi"/>
          <w:b w:val="0"/>
          <w:sz w:val="22"/>
          <w:szCs w:val="22"/>
        </w:rPr>
        <w:t xml:space="preserve"> iepirkum</w:t>
      </w:r>
      <w:r w:rsidR="007B42FF" w:rsidRPr="00844233">
        <w:rPr>
          <w:rFonts w:asciiTheme="minorHAnsi" w:hAnsiTheme="minorHAnsi" w:cstheme="minorHAnsi"/>
          <w:b w:val="0"/>
          <w:sz w:val="22"/>
          <w:szCs w:val="22"/>
        </w:rPr>
        <w:t>am</w:t>
      </w:r>
    </w:p>
    <w:p w14:paraId="5EA96F98" w14:textId="0A97B106" w:rsidR="008B4C08" w:rsidRPr="00844233" w:rsidRDefault="00DC4DE3" w:rsidP="007F2BDA">
      <w:pPr>
        <w:pStyle w:val="ListParagraph"/>
        <w:tabs>
          <w:tab w:val="left" w:pos="284"/>
          <w:tab w:val="left" w:pos="426"/>
        </w:tabs>
        <w:spacing w:after="120" w:line="276" w:lineRule="auto"/>
        <w:ind w:left="0"/>
        <w:jc w:val="center"/>
        <w:rPr>
          <w:rFonts w:asciiTheme="minorHAnsi" w:hAnsiTheme="minorHAnsi" w:cstheme="minorHAnsi"/>
          <w:b/>
          <w:i/>
          <w:color w:val="000000"/>
          <w:sz w:val="22"/>
          <w:szCs w:val="22"/>
        </w:rPr>
      </w:pPr>
      <w:r w:rsidRPr="00844233">
        <w:rPr>
          <w:rFonts w:asciiTheme="minorHAnsi" w:hAnsiTheme="minorHAnsi" w:cstheme="minorHAnsi"/>
          <w:b/>
          <w:i/>
          <w:color w:val="000000"/>
          <w:sz w:val="22"/>
          <w:szCs w:val="22"/>
        </w:rPr>
        <w:t>„ Saimniecības preču piegāde SIA „Jūrmalas slimnīcai”, ID Nr. SIAJS2018/4”</w:t>
      </w:r>
      <w:r w:rsidR="008B4C08" w:rsidRPr="00844233">
        <w:rPr>
          <w:rFonts w:asciiTheme="minorHAnsi" w:hAnsiTheme="minorHAnsi" w:cstheme="minorHAnsi"/>
          <w:b/>
          <w:i/>
          <w:color w:val="000000"/>
          <w:sz w:val="22"/>
          <w:szCs w:val="22"/>
        </w:rPr>
        <w:t xml:space="preserve"> </w:t>
      </w:r>
      <w:r w:rsidR="000254AE" w:rsidRPr="00844233">
        <w:rPr>
          <w:rFonts w:asciiTheme="minorHAnsi" w:hAnsiTheme="minorHAnsi" w:cstheme="minorHAnsi"/>
          <w:b/>
          <w:i/>
          <w:color w:val="000000"/>
          <w:sz w:val="22"/>
          <w:szCs w:val="22"/>
        </w:rPr>
        <w:t>2</w:t>
      </w:r>
      <w:r w:rsidR="008B4C08" w:rsidRPr="00844233">
        <w:rPr>
          <w:rFonts w:asciiTheme="minorHAnsi" w:hAnsiTheme="minorHAnsi" w:cstheme="minorHAnsi"/>
          <w:b/>
          <w:i/>
          <w:color w:val="000000"/>
          <w:sz w:val="22"/>
          <w:szCs w:val="22"/>
        </w:rPr>
        <w:t>.daļai</w:t>
      </w:r>
    </w:p>
    <w:p w14:paraId="44FFAB3F" w14:textId="77777777" w:rsidR="007F2BDA" w:rsidRPr="00844233" w:rsidRDefault="007F2BDA" w:rsidP="007F2BDA">
      <w:pPr>
        <w:pStyle w:val="ListParagraph"/>
        <w:tabs>
          <w:tab w:val="left" w:pos="284"/>
          <w:tab w:val="left" w:pos="426"/>
        </w:tabs>
        <w:spacing w:after="120" w:line="276" w:lineRule="auto"/>
        <w:ind w:left="0"/>
        <w:jc w:val="center"/>
        <w:rPr>
          <w:rFonts w:asciiTheme="minorHAnsi" w:hAnsiTheme="minorHAnsi" w:cstheme="minorHAnsi"/>
          <w:b/>
          <w:i/>
          <w:sz w:val="22"/>
          <w:szCs w:val="22"/>
          <w:u w:val="single"/>
        </w:rPr>
      </w:pPr>
    </w:p>
    <w:p w14:paraId="49E4010E" w14:textId="6C0BF62F" w:rsidR="00CC7CFE" w:rsidRPr="00844233" w:rsidRDefault="00CC7CFE" w:rsidP="007F2BDA">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844233">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337"/>
        <w:gridCol w:w="5635"/>
      </w:tblGrid>
      <w:tr w:rsidR="00DC4DE3" w:rsidRPr="00844233" w14:paraId="7E875BE7" w14:textId="77777777" w:rsidTr="000A3253">
        <w:trPr>
          <w:trHeight w:val="20"/>
        </w:trPr>
        <w:tc>
          <w:tcPr>
            <w:tcW w:w="448" w:type="pct"/>
            <w:vMerge w:val="restart"/>
          </w:tcPr>
          <w:p w14:paraId="75738CAB" w14:textId="77777777" w:rsidR="00DC4DE3" w:rsidRPr="00844233" w:rsidRDefault="00DC4DE3" w:rsidP="00DC4DE3">
            <w:pPr>
              <w:widowControl w:val="0"/>
              <w:autoSpaceDE w:val="0"/>
              <w:autoSpaceDN w:val="0"/>
              <w:adjustRightInd w:val="0"/>
              <w:jc w:val="center"/>
              <w:rPr>
                <w:rFonts w:asciiTheme="minorHAnsi" w:hAnsiTheme="minorHAnsi"/>
                <w:b/>
                <w:sz w:val="22"/>
                <w:szCs w:val="22"/>
              </w:rPr>
            </w:pPr>
            <w:proofErr w:type="spellStart"/>
            <w:r w:rsidRPr="00844233">
              <w:rPr>
                <w:rFonts w:asciiTheme="minorHAnsi" w:hAnsiTheme="minorHAnsi"/>
                <w:b/>
                <w:sz w:val="22"/>
                <w:szCs w:val="22"/>
              </w:rPr>
              <w:t>Nr.p.k</w:t>
            </w:r>
            <w:proofErr w:type="spellEnd"/>
            <w:r w:rsidRPr="00844233">
              <w:rPr>
                <w:rFonts w:asciiTheme="minorHAnsi" w:hAnsiTheme="minorHAnsi"/>
                <w:b/>
                <w:sz w:val="22"/>
                <w:szCs w:val="22"/>
              </w:rPr>
              <w:t>.</w:t>
            </w:r>
          </w:p>
        </w:tc>
        <w:tc>
          <w:tcPr>
            <w:tcW w:w="1693" w:type="pct"/>
            <w:vMerge w:val="restart"/>
          </w:tcPr>
          <w:p w14:paraId="6CE87E58" w14:textId="77777777" w:rsidR="00DC4DE3" w:rsidRPr="00844233" w:rsidRDefault="00DC4DE3" w:rsidP="00DC4DE3">
            <w:pPr>
              <w:widowControl w:val="0"/>
              <w:autoSpaceDE w:val="0"/>
              <w:autoSpaceDN w:val="0"/>
              <w:adjustRightInd w:val="0"/>
              <w:jc w:val="center"/>
              <w:rPr>
                <w:rFonts w:asciiTheme="minorHAnsi" w:hAnsiTheme="minorHAnsi"/>
                <w:b/>
                <w:sz w:val="22"/>
                <w:szCs w:val="22"/>
              </w:rPr>
            </w:pPr>
            <w:r w:rsidRPr="00844233">
              <w:rPr>
                <w:rFonts w:asciiTheme="minorHAnsi" w:hAnsiTheme="minorHAnsi"/>
                <w:b/>
                <w:color w:val="000000"/>
                <w:sz w:val="22"/>
                <w:szCs w:val="22"/>
              </w:rPr>
              <w:t>Iesniedzēja nosaukums</w:t>
            </w:r>
          </w:p>
        </w:tc>
        <w:tc>
          <w:tcPr>
            <w:tcW w:w="2859" w:type="pct"/>
          </w:tcPr>
          <w:p w14:paraId="2E43EA7C" w14:textId="77777777" w:rsidR="00DC4DE3" w:rsidRPr="00844233" w:rsidRDefault="00DC4DE3" w:rsidP="00DC4DE3">
            <w:pPr>
              <w:widowControl w:val="0"/>
              <w:autoSpaceDE w:val="0"/>
              <w:autoSpaceDN w:val="0"/>
              <w:adjustRightInd w:val="0"/>
              <w:jc w:val="center"/>
              <w:rPr>
                <w:rFonts w:asciiTheme="minorHAnsi" w:hAnsiTheme="minorHAnsi"/>
                <w:b/>
                <w:color w:val="000000"/>
                <w:sz w:val="22"/>
                <w:szCs w:val="22"/>
              </w:rPr>
            </w:pPr>
            <w:r w:rsidRPr="00844233">
              <w:rPr>
                <w:rFonts w:asciiTheme="minorHAnsi" w:hAnsiTheme="minorHAnsi"/>
                <w:b/>
                <w:color w:val="000000"/>
                <w:sz w:val="22"/>
                <w:szCs w:val="22"/>
              </w:rPr>
              <w:t>Piedāvātā līgumcena EUR, bez PVN</w:t>
            </w:r>
          </w:p>
        </w:tc>
      </w:tr>
      <w:tr w:rsidR="00DC4DE3" w:rsidRPr="00844233" w14:paraId="0B4401E8" w14:textId="77777777" w:rsidTr="000A3253">
        <w:trPr>
          <w:trHeight w:val="20"/>
        </w:trPr>
        <w:tc>
          <w:tcPr>
            <w:tcW w:w="448" w:type="pct"/>
            <w:vMerge/>
          </w:tcPr>
          <w:p w14:paraId="29DDAA5A" w14:textId="77777777" w:rsidR="00DC4DE3" w:rsidRPr="00844233" w:rsidRDefault="00DC4DE3" w:rsidP="00DC4DE3">
            <w:pPr>
              <w:widowControl w:val="0"/>
              <w:autoSpaceDE w:val="0"/>
              <w:autoSpaceDN w:val="0"/>
              <w:adjustRightInd w:val="0"/>
              <w:jc w:val="center"/>
              <w:rPr>
                <w:rFonts w:asciiTheme="minorHAnsi" w:hAnsiTheme="minorHAnsi"/>
                <w:b/>
                <w:sz w:val="22"/>
                <w:szCs w:val="22"/>
              </w:rPr>
            </w:pPr>
          </w:p>
        </w:tc>
        <w:tc>
          <w:tcPr>
            <w:tcW w:w="1693" w:type="pct"/>
            <w:vMerge/>
          </w:tcPr>
          <w:p w14:paraId="37DCF4DF" w14:textId="77777777" w:rsidR="00DC4DE3" w:rsidRPr="00844233" w:rsidRDefault="00DC4DE3" w:rsidP="00DC4DE3">
            <w:pPr>
              <w:widowControl w:val="0"/>
              <w:autoSpaceDE w:val="0"/>
              <w:autoSpaceDN w:val="0"/>
              <w:adjustRightInd w:val="0"/>
              <w:jc w:val="center"/>
              <w:rPr>
                <w:rFonts w:asciiTheme="minorHAnsi" w:hAnsiTheme="minorHAnsi"/>
                <w:b/>
                <w:color w:val="000000"/>
                <w:sz w:val="22"/>
                <w:szCs w:val="22"/>
              </w:rPr>
            </w:pPr>
          </w:p>
        </w:tc>
        <w:tc>
          <w:tcPr>
            <w:tcW w:w="2859" w:type="pct"/>
          </w:tcPr>
          <w:p w14:paraId="2BAF9DC3" w14:textId="7675EA1F" w:rsidR="00DC4DE3" w:rsidRPr="00844233" w:rsidRDefault="000A3253" w:rsidP="00DC4DE3">
            <w:pPr>
              <w:widowControl w:val="0"/>
              <w:autoSpaceDE w:val="0"/>
              <w:autoSpaceDN w:val="0"/>
              <w:adjustRightInd w:val="0"/>
              <w:jc w:val="center"/>
              <w:rPr>
                <w:rFonts w:asciiTheme="minorHAnsi" w:hAnsiTheme="minorHAnsi"/>
                <w:b/>
                <w:color w:val="000000"/>
                <w:sz w:val="22"/>
                <w:szCs w:val="22"/>
              </w:rPr>
            </w:pPr>
            <w:r w:rsidRPr="00844233">
              <w:rPr>
                <w:rFonts w:asciiTheme="minorHAnsi" w:hAnsiTheme="minorHAnsi"/>
                <w:b/>
                <w:color w:val="000000"/>
                <w:sz w:val="22"/>
                <w:szCs w:val="22"/>
              </w:rPr>
              <w:t>2.daļa Profesionālie mazgāšanas un tīrīšanas  līdzekļi</w:t>
            </w:r>
          </w:p>
        </w:tc>
      </w:tr>
      <w:tr w:rsidR="000254AE" w:rsidRPr="00844233" w14:paraId="609955E0" w14:textId="77777777" w:rsidTr="000A3253">
        <w:trPr>
          <w:trHeight w:val="20"/>
        </w:trPr>
        <w:tc>
          <w:tcPr>
            <w:tcW w:w="448" w:type="pct"/>
          </w:tcPr>
          <w:p w14:paraId="230686E0" w14:textId="77777777" w:rsidR="000254AE" w:rsidRPr="00844233" w:rsidRDefault="000254AE" w:rsidP="00DC4DE3">
            <w:pPr>
              <w:widowControl w:val="0"/>
              <w:numPr>
                <w:ilvl w:val="0"/>
                <w:numId w:val="15"/>
              </w:numPr>
              <w:autoSpaceDE w:val="0"/>
              <w:autoSpaceDN w:val="0"/>
              <w:adjustRightInd w:val="0"/>
              <w:jc w:val="center"/>
              <w:rPr>
                <w:rFonts w:asciiTheme="minorHAnsi" w:hAnsiTheme="minorHAnsi"/>
                <w:sz w:val="22"/>
                <w:szCs w:val="22"/>
              </w:rPr>
            </w:pPr>
          </w:p>
        </w:tc>
        <w:tc>
          <w:tcPr>
            <w:tcW w:w="1693" w:type="pct"/>
          </w:tcPr>
          <w:p w14:paraId="4C71062F" w14:textId="2A34C578" w:rsidR="000254AE" w:rsidRPr="00844233" w:rsidRDefault="000254AE" w:rsidP="00DC4DE3">
            <w:pPr>
              <w:widowControl w:val="0"/>
              <w:autoSpaceDE w:val="0"/>
              <w:autoSpaceDN w:val="0"/>
              <w:adjustRightInd w:val="0"/>
              <w:spacing w:line="480" w:lineRule="auto"/>
              <w:rPr>
                <w:rFonts w:asciiTheme="minorHAnsi" w:hAnsiTheme="minorHAnsi"/>
                <w:sz w:val="22"/>
                <w:szCs w:val="22"/>
              </w:rPr>
            </w:pPr>
            <w:r w:rsidRPr="00844233">
              <w:rPr>
                <w:rFonts w:asciiTheme="minorHAnsi" w:hAnsiTheme="minorHAnsi"/>
                <w:sz w:val="22"/>
                <w:szCs w:val="22"/>
              </w:rPr>
              <w:t>NMS Rīga, SIA</w:t>
            </w:r>
          </w:p>
        </w:tc>
        <w:tc>
          <w:tcPr>
            <w:tcW w:w="2859" w:type="pct"/>
          </w:tcPr>
          <w:p w14:paraId="46B31E2C" w14:textId="79DF3B9F" w:rsidR="000254AE" w:rsidRPr="00844233" w:rsidRDefault="000254AE" w:rsidP="00DC4DE3">
            <w:pPr>
              <w:widowControl w:val="0"/>
              <w:autoSpaceDE w:val="0"/>
              <w:autoSpaceDN w:val="0"/>
              <w:adjustRightInd w:val="0"/>
              <w:rPr>
                <w:rFonts w:asciiTheme="minorHAnsi" w:hAnsiTheme="minorHAnsi"/>
                <w:sz w:val="22"/>
                <w:szCs w:val="22"/>
              </w:rPr>
            </w:pPr>
            <w:r w:rsidRPr="00844233">
              <w:rPr>
                <w:rFonts w:asciiTheme="minorHAnsi" w:hAnsiTheme="minorHAnsi"/>
                <w:sz w:val="22"/>
                <w:szCs w:val="22"/>
              </w:rPr>
              <w:t>13 186.60</w:t>
            </w:r>
          </w:p>
        </w:tc>
      </w:tr>
      <w:tr w:rsidR="000254AE" w:rsidRPr="00844233" w14:paraId="79FD97C7" w14:textId="77777777" w:rsidTr="000A3253">
        <w:trPr>
          <w:trHeight w:val="20"/>
        </w:trPr>
        <w:tc>
          <w:tcPr>
            <w:tcW w:w="448" w:type="pct"/>
          </w:tcPr>
          <w:p w14:paraId="75804EAF" w14:textId="77777777" w:rsidR="000254AE" w:rsidRPr="00844233" w:rsidRDefault="000254AE" w:rsidP="00DC4DE3">
            <w:pPr>
              <w:widowControl w:val="0"/>
              <w:numPr>
                <w:ilvl w:val="0"/>
                <w:numId w:val="15"/>
              </w:numPr>
              <w:autoSpaceDE w:val="0"/>
              <w:autoSpaceDN w:val="0"/>
              <w:adjustRightInd w:val="0"/>
              <w:jc w:val="center"/>
              <w:rPr>
                <w:rFonts w:asciiTheme="minorHAnsi" w:hAnsiTheme="minorHAnsi"/>
                <w:sz w:val="22"/>
                <w:szCs w:val="22"/>
              </w:rPr>
            </w:pPr>
          </w:p>
        </w:tc>
        <w:tc>
          <w:tcPr>
            <w:tcW w:w="1693" w:type="pct"/>
          </w:tcPr>
          <w:p w14:paraId="56578762" w14:textId="45885892" w:rsidR="000254AE" w:rsidRPr="00844233" w:rsidRDefault="000254AE" w:rsidP="00DC4DE3">
            <w:pPr>
              <w:widowControl w:val="0"/>
              <w:autoSpaceDE w:val="0"/>
              <w:autoSpaceDN w:val="0"/>
              <w:adjustRightInd w:val="0"/>
              <w:spacing w:line="480" w:lineRule="auto"/>
              <w:rPr>
                <w:rFonts w:asciiTheme="minorHAnsi" w:hAnsiTheme="minorHAnsi"/>
                <w:sz w:val="22"/>
                <w:szCs w:val="22"/>
              </w:rPr>
            </w:pPr>
            <w:r w:rsidRPr="00844233">
              <w:rPr>
                <w:rFonts w:asciiTheme="minorHAnsi" w:hAnsiTheme="minorHAnsi"/>
                <w:sz w:val="22"/>
                <w:szCs w:val="22"/>
              </w:rPr>
              <w:t>SIA “Anitra”</w:t>
            </w:r>
          </w:p>
        </w:tc>
        <w:tc>
          <w:tcPr>
            <w:tcW w:w="2859" w:type="pct"/>
          </w:tcPr>
          <w:p w14:paraId="401ED5D1" w14:textId="03FF2AB1" w:rsidR="000254AE" w:rsidRPr="00844233" w:rsidRDefault="000254AE" w:rsidP="00DC4DE3">
            <w:pPr>
              <w:widowControl w:val="0"/>
              <w:autoSpaceDE w:val="0"/>
              <w:autoSpaceDN w:val="0"/>
              <w:adjustRightInd w:val="0"/>
              <w:rPr>
                <w:rFonts w:asciiTheme="minorHAnsi" w:hAnsiTheme="minorHAnsi"/>
                <w:sz w:val="22"/>
                <w:szCs w:val="22"/>
              </w:rPr>
            </w:pPr>
            <w:r w:rsidRPr="00844233">
              <w:rPr>
                <w:rFonts w:asciiTheme="minorHAnsi" w:hAnsiTheme="minorHAnsi"/>
                <w:sz w:val="22"/>
                <w:szCs w:val="22"/>
              </w:rPr>
              <w:t>10 456.80</w:t>
            </w:r>
          </w:p>
        </w:tc>
      </w:tr>
      <w:tr w:rsidR="000254AE" w:rsidRPr="00844233" w14:paraId="6061E375" w14:textId="77777777" w:rsidTr="000A3253">
        <w:trPr>
          <w:trHeight w:val="20"/>
        </w:trPr>
        <w:tc>
          <w:tcPr>
            <w:tcW w:w="448" w:type="pct"/>
          </w:tcPr>
          <w:p w14:paraId="4293C416" w14:textId="77777777" w:rsidR="000254AE" w:rsidRPr="00844233" w:rsidRDefault="000254AE" w:rsidP="00DC4DE3">
            <w:pPr>
              <w:widowControl w:val="0"/>
              <w:numPr>
                <w:ilvl w:val="0"/>
                <w:numId w:val="15"/>
              </w:numPr>
              <w:autoSpaceDE w:val="0"/>
              <w:autoSpaceDN w:val="0"/>
              <w:adjustRightInd w:val="0"/>
              <w:jc w:val="center"/>
              <w:rPr>
                <w:rFonts w:asciiTheme="minorHAnsi" w:hAnsiTheme="minorHAnsi"/>
                <w:sz w:val="22"/>
                <w:szCs w:val="22"/>
              </w:rPr>
            </w:pPr>
          </w:p>
        </w:tc>
        <w:tc>
          <w:tcPr>
            <w:tcW w:w="1693" w:type="pct"/>
          </w:tcPr>
          <w:p w14:paraId="39D66020" w14:textId="1E5482F4" w:rsidR="000254AE" w:rsidRPr="00844233" w:rsidRDefault="000254AE" w:rsidP="00DC4DE3">
            <w:pPr>
              <w:widowControl w:val="0"/>
              <w:autoSpaceDE w:val="0"/>
              <w:autoSpaceDN w:val="0"/>
              <w:adjustRightInd w:val="0"/>
              <w:spacing w:line="480" w:lineRule="auto"/>
              <w:rPr>
                <w:rFonts w:asciiTheme="minorHAnsi" w:hAnsiTheme="minorHAnsi"/>
                <w:sz w:val="22"/>
                <w:szCs w:val="22"/>
              </w:rPr>
            </w:pPr>
            <w:r w:rsidRPr="00844233">
              <w:rPr>
                <w:rFonts w:asciiTheme="minorHAnsi" w:hAnsiTheme="minorHAnsi"/>
                <w:sz w:val="22"/>
                <w:szCs w:val="22"/>
              </w:rPr>
              <w:t>SIA “BG”</w:t>
            </w:r>
          </w:p>
        </w:tc>
        <w:tc>
          <w:tcPr>
            <w:tcW w:w="2859" w:type="pct"/>
          </w:tcPr>
          <w:p w14:paraId="0924B5DF" w14:textId="7A2BC3A6" w:rsidR="000254AE" w:rsidRPr="00844233" w:rsidRDefault="000254AE" w:rsidP="00DC4DE3">
            <w:pPr>
              <w:widowControl w:val="0"/>
              <w:autoSpaceDE w:val="0"/>
              <w:autoSpaceDN w:val="0"/>
              <w:adjustRightInd w:val="0"/>
              <w:rPr>
                <w:rFonts w:asciiTheme="minorHAnsi" w:hAnsiTheme="minorHAnsi"/>
                <w:sz w:val="22"/>
                <w:szCs w:val="22"/>
              </w:rPr>
            </w:pPr>
            <w:r w:rsidRPr="00844233">
              <w:rPr>
                <w:rFonts w:asciiTheme="minorHAnsi" w:hAnsiTheme="minorHAnsi"/>
                <w:sz w:val="22"/>
                <w:szCs w:val="22"/>
              </w:rPr>
              <w:t>7 879.62</w:t>
            </w:r>
          </w:p>
        </w:tc>
      </w:tr>
    </w:tbl>
    <w:p w14:paraId="55E01035" w14:textId="77777777" w:rsidR="008B4C08" w:rsidRPr="00844233" w:rsidRDefault="008B4C08" w:rsidP="007F2BDA">
      <w:pPr>
        <w:pStyle w:val="ListParagraph"/>
        <w:tabs>
          <w:tab w:val="left" w:pos="284"/>
          <w:tab w:val="left" w:pos="426"/>
        </w:tabs>
        <w:spacing w:after="120" w:line="276" w:lineRule="auto"/>
        <w:ind w:left="0"/>
        <w:jc w:val="both"/>
        <w:rPr>
          <w:rFonts w:asciiTheme="minorHAnsi" w:hAnsiTheme="minorHAnsi" w:cstheme="minorHAnsi"/>
          <w:b/>
          <w:sz w:val="22"/>
          <w:szCs w:val="22"/>
          <w:u w:val="single"/>
        </w:rPr>
      </w:pPr>
    </w:p>
    <w:p w14:paraId="0003E3D2" w14:textId="77777777" w:rsidR="000254AE" w:rsidRPr="00844233" w:rsidRDefault="00CC7CFE"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844233">
        <w:rPr>
          <w:rFonts w:asciiTheme="minorHAnsi" w:hAnsiTheme="minorHAnsi" w:cstheme="minorHAnsi"/>
          <w:b/>
          <w:sz w:val="22"/>
          <w:szCs w:val="22"/>
          <w:u w:val="single"/>
        </w:rPr>
        <w:t>Noraidītie pretendenti un noraidīšanas iemesli:</w:t>
      </w:r>
    </w:p>
    <w:p w14:paraId="05180406" w14:textId="6AE983E1" w:rsidR="004F6906" w:rsidRPr="00844233" w:rsidRDefault="000A3253" w:rsidP="000254AE">
      <w:pPr>
        <w:pStyle w:val="ListParagraph"/>
        <w:tabs>
          <w:tab w:val="left" w:pos="284"/>
          <w:tab w:val="left" w:pos="426"/>
          <w:tab w:val="left" w:pos="567"/>
        </w:tabs>
        <w:spacing w:line="276" w:lineRule="auto"/>
        <w:ind w:left="0"/>
        <w:jc w:val="both"/>
        <w:rPr>
          <w:rFonts w:asciiTheme="minorHAnsi" w:hAnsiTheme="minorHAnsi" w:cstheme="minorHAnsi"/>
          <w:sz w:val="22"/>
          <w:szCs w:val="22"/>
          <w:lang w:eastAsia="ar-SA"/>
        </w:rPr>
      </w:pPr>
      <w:r w:rsidRPr="00844233">
        <w:rPr>
          <w:rFonts w:asciiTheme="minorHAnsi" w:hAnsiTheme="minorHAnsi" w:cstheme="minorHAnsi"/>
          <w:b/>
          <w:sz w:val="22"/>
          <w:szCs w:val="22"/>
          <w:lang w:eastAsia="ar-SA"/>
        </w:rPr>
        <w:t>SIA “Anitra”</w:t>
      </w:r>
      <w:r w:rsidR="000F330D" w:rsidRPr="00844233">
        <w:rPr>
          <w:rFonts w:asciiTheme="minorHAnsi" w:hAnsiTheme="minorHAnsi" w:cstheme="minorHAnsi"/>
          <w:b/>
          <w:sz w:val="22"/>
          <w:szCs w:val="22"/>
          <w:lang w:eastAsia="ar-SA"/>
        </w:rPr>
        <w:t xml:space="preserve"> </w:t>
      </w:r>
      <w:r w:rsidR="000F330D" w:rsidRPr="00844233">
        <w:rPr>
          <w:rFonts w:asciiTheme="minorHAnsi" w:hAnsiTheme="minorHAnsi" w:cstheme="minorHAnsi"/>
          <w:sz w:val="22"/>
          <w:szCs w:val="22"/>
          <w:lang w:eastAsia="ar-SA"/>
        </w:rPr>
        <w:t xml:space="preserve">piedāvājums tika  noraidīts tehnisko piedāvājumu pārbaudes posmā kā neatbilstošs  tehnisko specifikāciju prasībām vairākās pozīcijās , </w:t>
      </w:r>
      <w:proofErr w:type="spellStart"/>
      <w:r w:rsidR="000F330D" w:rsidRPr="00844233">
        <w:rPr>
          <w:rFonts w:asciiTheme="minorHAnsi" w:hAnsiTheme="minorHAnsi" w:cstheme="minorHAnsi"/>
          <w:sz w:val="22"/>
          <w:szCs w:val="22"/>
          <w:lang w:eastAsia="ar-SA"/>
        </w:rPr>
        <w:t>sk</w:t>
      </w:r>
      <w:proofErr w:type="spellEnd"/>
      <w:r w:rsidR="000F330D" w:rsidRPr="00844233">
        <w:rPr>
          <w:rFonts w:asciiTheme="minorHAnsi" w:hAnsiTheme="minorHAnsi" w:cstheme="minorHAnsi"/>
          <w:sz w:val="22"/>
          <w:szCs w:val="22"/>
          <w:lang w:eastAsia="ar-SA"/>
        </w:rPr>
        <w:t xml:space="preserve">  tabulu</w:t>
      </w:r>
      <w:r w:rsidRPr="00844233">
        <w:rPr>
          <w:rFonts w:asciiTheme="minorHAnsi" w:hAnsiTheme="minorHAnsi" w:cstheme="minorHAnsi"/>
          <w:sz w:val="22"/>
          <w:szCs w:val="22"/>
          <w:lang w:eastAsia="ar-SA"/>
        </w:rPr>
        <w:t>:</w:t>
      </w:r>
    </w:p>
    <w:tbl>
      <w:tblPr>
        <w:tblW w:w="5000" w:type="pct"/>
        <w:tblLook w:val="04A0" w:firstRow="1" w:lastRow="0" w:firstColumn="1" w:lastColumn="0" w:noHBand="0" w:noVBand="1"/>
      </w:tblPr>
      <w:tblGrid>
        <w:gridCol w:w="1005"/>
        <w:gridCol w:w="2290"/>
        <w:gridCol w:w="6560"/>
      </w:tblGrid>
      <w:tr w:rsidR="000A3253" w:rsidRPr="00844233" w14:paraId="76DB8576" w14:textId="77777777" w:rsidTr="000A3253">
        <w:trPr>
          <w:trHeight w:val="20"/>
        </w:trPr>
        <w:tc>
          <w:tcPr>
            <w:tcW w:w="440" w:type="pct"/>
            <w:tcBorders>
              <w:top w:val="single" w:sz="4" w:space="0" w:color="auto"/>
              <w:left w:val="single" w:sz="4" w:space="0" w:color="auto"/>
              <w:bottom w:val="single" w:sz="4" w:space="0" w:color="auto"/>
              <w:right w:val="single" w:sz="4" w:space="0" w:color="auto"/>
            </w:tcBorders>
            <w:shd w:val="clear" w:color="000000" w:fill="FFFFFF"/>
            <w:hideMark/>
          </w:tcPr>
          <w:p w14:paraId="432E9359" w14:textId="00927BAF" w:rsidR="000A3253" w:rsidRPr="000A3253" w:rsidRDefault="000A3253" w:rsidP="000A3253">
            <w:pPr>
              <w:jc w:val="center"/>
              <w:rPr>
                <w:rFonts w:asciiTheme="minorHAnsi" w:hAnsiTheme="minorHAnsi"/>
                <w:b/>
                <w:bCs/>
                <w:sz w:val="22"/>
                <w:szCs w:val="22"/>
                <w:lang w:eastAsia="en-US"/>
              </w:rPr>
            </w:pPr>
            <w:proofErr w:type="spellStart"/>
            <w:r w:rsidRPr="000A3253">
              <w:rPr>
                <w:rFonts w:asciiTheme="minorHAnsi" w:hAnsiTheme="minorHAnsi"/>
                <w:b/>
                <w:bCs/>
                <w:sz w:val="22"/>
                <w:szCs w:val="22"/>
                <w:lang w:eastAsia="en-US"/>
              </w:rPr>
              <w:t>N.p.k</w:t>
            </w:r>
            <w:proofErr w:type="spellEnd"/>
            <w:r w:rsidRPr="000A3253">
              <w:rPr>
                <w:rFonts w:asciiTheme="minorHAnsi" w:hAnsiTheme="minorHAnsi"/>
                <w:b/>
                <w:bCs/>
                <w:sz w:val="22"/>
                <w:szCs w:val="22"/>
                <w:lang w:eastAsia="en-US"/>
              </w:rPr>
              <w:t>.</w:t>
            </w:r>
            <w:r w:rsidRPr="00844233">
              <w:rPr>
                <w:rFonts w:asciiTheme="minorHAnsi" w:hAnsiTheme="minorHAnsi"/>
                <w:b/>
                <w:bCs/>
                <w:sz w:val="22"/>
                <w:szCs w:val="22"/>
                <w:lang w:eastAsia="en-US"/>
              </w:rPr>
              <w:t xml:space="preserve"> tehnisko spec.</w:t>
            </w:r>
          </w:p>
        </w:tc>
        <w:tc>
          <w:tcPr>
            <w:tcW w:w="1197" w:type="pct"/>
            <w:tcBorders>
              <w:top w:val="single" w:sz="4" w:space="0" w:color="auto"/>
              <w:left w:val="nil"/>
              <w:bottom w:val="single" w:sz="4" w:space="0" w:color="auto"/>
              <w:right w:val="single" w:sz="4" w:space="0" w:color="auto"/>
            </w:tcBorders>
            <w:shd w:val="clear" w:color="000000" w:fill="FFFFFF"/>
            <w:hideMark/>
          </w:tcPr>
          <w:p w14:paraId="6CD783B0" w14:textId="77777777" w:rsidR="000A3253" w:rsidRPr="000A3253" w:rsidRDefault="000A3253" w:rsidP="000A3253">
            <w:pPr>
              <w:jc w:val="center"/>
              <w:rPr>
                <w:rFonts w:asciiTheme="minorHAnsi" w:hAnsiTheme="minorHAnsi"/>
                <w:b/>
                <w:bCs/>
                <w:sz w:val="22"/>
                <w:szCs w:val="22"/>
                <w:lang w:eastAsia="en-US"/>
              </w:rPr>
            </w:pPr>
            <w:r w:rsidRPr="000A3253">
              <w:rPr>
                <w:rFonts w:asciiTheme="minorHAnsi" w:hAnsiTheme="minorHAnsi"/>
                <w:b/>
                <w:bCs/>
                <w:sz w:val="22"/>
                <w:szCs w:val="22"/>
                <w:lang w:eastAsia="en-US"/>
              </w:rPr>
              <w:t>Preces nosaukums</w:t>
            </w:r>
          </w:p>
        </w:tc>
        <w:tc>
          <w:tcPr>
            <w:tcW w:w="3363" w:type="pct"/>
            <w:tcBorders>
              <w:top w:val="single" w:sz="4" w:space="0" w:color="auto"/>
              <w:left w:val="nil"/>
              <w:bottom w:val="single" w:sz="4" w:space="0" w:color="auto"/>
              <w:right w:val="single" w:sz="4" w:space="0" w:color="auto"/>
            </w:tcBorders>
            <w:shd w:val="clear" w:color="000000" w:fill="FFFFFF"/>
            <w:hideMark/>
          </w:tcPr>
          <w:p w14:paraId="3445DA7C" w14:textId="39BB06B9" w:rsidR="000A3253" w:rsidRPr="000A3253" w:rsidRDefault="00844233" w:rsidP="00844233">
            <w:pPr>
              <w:rPr>
                <w:rFonts w:asciiTheme="minorHAnsi" w:hAnsiTheme="minorHAnsi"/>
                <w:b/>
                <w:bCs/>
                <w:sz w:val="22"/>
                <w:szCs w:val="22"/>
                <w:lang w:eastAsia="en-US"/>
              </w:rPr>
            </w:pPr>
            <w:r>
              <w:rPr>
                <w:rFonts w:asciiTheme="minorHAnsi" w:hAnsiTheme="minorHAnsi"/>
                <w:b/>
                <w:bCs/>
                <w:sz w:val="22"/>
                <w:szCs w:val="22"/>
                <w:lang w:eastAsia="en-US"/>
              </w:rPr>
              <w:t xml:space="preserve"> Noraidīšanas iemesli</w:t>
            </w:r>
          </w:p>
        </w:tc>
      </w:tr>
      <w:tr w:rsidR="000A3253" w:rsidRPr="00844233" w14:paraId="1504F12F" w14:textId="77777777" w:rsidTr="000A3253">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5E9BE578" w14:textId="77777777" w:rsidR="000A3253" w:rsidRPr="000A3253" w:rsidRDefault="000A3253" w:rsidP="000A3253">
            <w:pPr>
              <w:jc w:val="center"/>
              <w:rPr>
                <w:rFonts w:asciiTheme="minorHAnsi" w:hAnsiTheme="minorHAnsi"/>
                <w:sz w:val="22"/>
                <w:szCs w:val="22"/>
                <w:lang w:eastAsia="en-US"/>
              </w:rPr>
            </w:pPr>
            <w:r w:rsidRPr="000A3253">
              <w:rPr>
                <w:rFonts w:asciiTheme="minorHAnsi" w:hAnsiTheme="minorHAnsi"/>
                <w:sz w:val="22"/>
                <w:szCs w:val="22"/>
                <w:lang w:eastAsia="en-US"/>
              </w:rPr>
              <w:t>1</w:t>
            </w:r>
          </w:p>
        </w:tc>
        <w:tc>
          <w:tcPr>
            <w:tcW w:w="1197" w:type="pct"/>
            <w:tcBorders>
              <w:top w:val="nil"/>
              <w:left w:val="nil"/>
              <w:bottom w:val="single" w:sz="4" w:space="0" w:color="auto"/>
              <w:right w:val="single" w:sz="4" w:space="0" w:color="auto"/>
            </w:tcBorders>
            <w:shd w:val="clear" w:color="000000" w:fill="FFFFFF"/>
            <w:vAlign w:val="center"/>
            <w:hideMark/>
          </w:tcPr>
          <w:p w14:paraId="1DBF1220" w14:textId="77777777" w:rsidR="000A3253" w:rsidRPr="000A3253" w:rsidRDefault="000A3253" w:rsidP="000A3253">
            <w:pPr>
              <w:jc w:val="center"/>
              <w:rPr>
                <w:rFonts w:asciiTheme="minorHAnsi" w:hAnsiTheme="minorHAnsi"/>
                <w:sz w:val="22"/>
                <w:szCs w:val="22"/>
                <w:lang w:eastAsia="en-US"/>
              </w:rPr>
            </w:pPr>
            <w:proofErr w:type="spellStart"/>
            <w:r w:rsidRPr="000A3253">
              <w:rPr>
                <w:rFonts w:asciiTheme="minorHAnsi" w:hAnsiTheme="minorHAnsi"/>
                <w:sz w:val="22"/>
                <w:szCs w:val="22"/>
                <w:lang w:eastAsia="en-US"/>
              </w:rPr>
              <w:t>Krēmveida</w:t>
            </w:r>
            <w:proofErr w:type="spellEnd"/>
            <w:r w:rsidRPr="000A3253">
              <w:rPr>
                <w:rFonts w:asciiTheme="minorHAnsi" w:hAnsiTheme="minorHAnsi"/>
                <w:sz w:val="22"/>
                <w:szCs w:val="22"/>
                <w:lang w:eastAsia="en-US"/>
              </w:rPr>
              <w:t xml:space="preserve"> tīrīšanas līdzeklis</w:t>
            </w:r>
          </w:p>
        </w:tc>
        <w:tc>
          <w:tcPr>
            <w:tcW w:w="3363" w:type="pct"/>
            <w:tcBorders>
              <w:top w:val="nil"/>
              <w:left w:val="nil"/>
              <w:bottom w:val="single" w:sz="4" w:space="0" w:color="auto"/>
              <w:right w:val="single" w:sz="4" w:space="0" w:color="auto"/>
            </w:tcBorders>
            <w:shd w:val="clear" w:color="000000" w:fill="FFFFFF"/>
            <w:hideMark/>
          </w:tcPr>
          <w:p w14:paraId="2BECF367" w14:textId="74AD24AF" w:rsidR="000A3253" w:rsidRPr="000A3253" w:rsidRDefault="000A3253" w:rsidP="000A3253">
            <w:pPr>
              <w:jc w:val="both"/>
              <w:rPr>
                <w:rFonts w:asciiTheme="minorHAnsi" w:hAnsiTheme="minorHAnsi"/>
                <w:bCs/>
                <w:sz w:val="22"/>
                <w:szCs w:val="22"/>
                <w:lang w:eastAsia="en-US"/>
              </w:rPr>
            </w:pPr>
            <w:r w:rsidRPr="000A3253">
              <w:rPr>
                <w:rFonts w:asciiTheme="minorHAnsi" w:hAnsiTheme="minorHAnsi"/>
                <w:bCs/>
                <w:sz w:val="22"/>
                <w:szCs w:val="22"/>
                <w:lang w:eastAsia="en-US"/>
              </w:rPr>
              <w:t xml:space="preserve">Komisija </w:t>
            </w:r>
            <w:r w:rsidR="007623B0" w:rsidRPr="00844233">
              <w:rPr>
                <w:rFonts w:asciiTheme="minorHAnsi" w:hAnsiTheme="minorHAnsi"/>
                <w:bCs/>
                <w:sz w:val="22"/>
                <w:szCs w:val="22"/>
                <w:lang w:eastAsia="en-US"/>
              </w:rPr>
              <w:t xml:space="preserve">konstatēja </w:t>
            </w:r>
            <w:r w:rsidRPr="000A3253">
              <w:rPr>
                <w:rFonts w:asciiTheme="minorHAnsi" w:hAnsiTheme="minorHAnsi"/>
                <w:bCs/>
                <w:sz w:val="22"/>
                <w:szCs w:val="22"/>
                <w:lang w:eastAsia="en-US"/>
              </w:rPr>
              <w:t xml:space="preserve">neatbilstību starp piedāvājumā norādīto informāciju un ražotāja informāciju par produktu. </w:t>
            </w:r>
          </w:p>
          <w:p w14:paraId="3C4275E2" w14:textId="052CD3FC" w:rsidR="000A3253" w:rsidRPr="000A3253" w:rsidRDefault="000A3253" w:rsidP="000A3253">
            <w:pPr>
              <w:jc w:val="both"/>
              <w:rPr>
                <w:rFonts w:asciiTheme="minorHAnsi" w:hAnsiTheme="minorHAnsi"/>
                <w:bCs/>
                <w:sz w:val="22"/>
                <w:szCs w:val="22"/>
                <w:lang w:eastAsia="en-US"/>
              </w:rPr>
            </w:pPr>
            <w:r w:rsidRPr="000A3253">
              <w:rPr>
                <w:rFonts w:asciiTheme="minorHAnsi" w:hAnsiTheme="minorHAnsi"/>
                <w:bCs/>
                <w:sz w:val="22"/>
                <w:szCs w:val="22"/>
                <w:lang w:eastAsia="en-US"/>
              </w:rPr>
              <w:t>Komisija pārbaudot ražotāja informāciju  konstatēja, ka  piedāvātā prece n</w:t>
            </w:r>
            <w:r w:rsidR="00F3346A">
              <w:rPr>
                <w:rFonts w:asciiTheme="minorHAnsi" w:hAnsiTheme="minorHAnsi"/>
                <w:bCs/>
                <w:sz w:val="22"/>
                <w:szCs w:val="22"/>
                <w:lang w:eastAsia="en-US"/>
              </w:rPr>
              <w:t xml:space="preserve">esatur anjonu un </w:t>
            </w:r>
            <w:proofErr w:type="spellStart"/>
            <w:r w:rsidR="00F3346A">
              <w:rPr>
                <w:rFonts w:asciiTheme="minorHAnsi" w:hAnsiTheme="minorHAnsi"/>
                <w:bCs/>
                <w:sz w:val="22"/>
                <w:szCs w:val="22"/>
                <w:lang w:eastAsia="en-US"/>
              </w:rPr>
              <w:t>nejonu</w:t>
            </w:r>
            <w:proofErr w:type="spellEnd"/>
            <w:r w:rsidR="00F3346A">
              <w:rPr>
                <w:rFonts w:asciiTheme="minorHAnsi" w:hAnsiTheme="minorHAnsi"/>
                <w:bCs/>
                <w:sz w:val="22"/>
                <w:szCs w:val="22"/>
                <w:lang w:eastAsia="en-US"/>
              </w:rPr>
              <w:t xml:space="preserve"> </w:t>
            </w:r>
            <w:proofErr w:type="spellStart"/>
            <w:r w:rsidR="00F3346A">
              <w:rPr>
                <w:rFonts w:asciiTheme="minorHAnsi" w:hAnsiTheme="minorHAnsi"/>
                <w:bCs/>
                <w:sz w:val="22"/>
                <w:szCs w:val="22"/>
                <w:lang w:eastAsia="en-US"/>
              </w:rPr>
              <w:t>virsmakt</w:t>
            </w:r>
            <w:bookmarkStart w:id="0" w:name="_GoBack"/>
            <w:bookmarkEnd w:id="0"/>
            <w:r w:rsidRPr="000A3253">
              <w:rPr>
                <w:rFonts w:asciiTheme="minorHAnsi" w:hAnsiTheme="minorHAnsi"/>
                <w:bCs/>
                <w:sz w:val="22"/>
                <w:szCs w:val="22"/>
                <w:lang w:eastAsia="en-US"/>
              </w:rPr>
              <w:t>īvās</w:t>
            </w:r>
            <w:proofErr w:type="spellEnd"/>
            <w:r w:rsidRPr="000A3253">
              <w:rPr>
                <w:rFonts w:asciiTheme="minorHAnsi" w:hAnsiTheme="minorHAnsi"/>
                <w:bCs/>
                <w:sz w:val="22"/>
                <w:szCs w:val="22"/>
                <w:lang w:eastAsia="en-US"/>
              </w:rPr>
              <w:t xml:space="preserve"> vielas, kā pretendents norādījis savā  tehniskajā piedāvājumā.</w:t>
            </w:r>
            <w:r w:rsidRPr="000A3253">
              <w:rPr>
                <w:rFonts w:asciiTheme="minorHAnsi" w:hAnsiTheme="minorHAnsi"/>
                <w:b/>
                <w:i/>
                <w:color w:val="FF0000"/>
                <w:sz w:val="22"/>
                <w:szCs w:val="22"/>
                <w:lang w:eastAsia="en-US"/>
              </w:rPr>
              <w:t xml:space="preserve"> </w:t>
            </w:r>
          </w:p>
          <w:p w14:paraId="5CB1332B" w14:textId="77777777" w:rsidR="000A3253" w:rsidRPr="000A3253" w:rsidRDefault="000A3253" w:rsidP="000A3253">
            <w:pPr>
              <w:rPr>
                <w:rFonts w:asciiTheme="minorHAnsi" w:hAnsiTheme="minorHAnsi"/>
                <w:bCs/>
                <w:i/>
                <w:sz w:val="22"/>
                <w:szCs w:val="22"/>
                <w:lang w:eastAsia="en-US"/>
              </w:rPr>
            </w:pPr>
          </w:p>
        </w:tc>
      </w:tr>
      <w:tr w:rsidR="000A3253" w:rsidRPr="00844233" w14:paraId="6F0684CC" w14:textId="77777777" w:rsidTr="000A3253">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79A55583" w14:textId="77777777" w:rsidR="000A3253" w:rsidRPr="000A3253" w:rsidRDefault="000A3253" w:rsidP="000A3253">
            <w:pPr>
              <w:jc w:val="center"/>
              <w:rPr>
                <w:rFonts w:asciiTheme="minorHAnsi" w:hAnsiTheme="minorHAnsi"/>
                <w:sz w:val="22"/>
                <w:szCs w:val="22"/>
                <w:lang w:eastAsia="en-US"/>
              </w:rPr>
            </w:pPr>
            <w:r w:rsidRPr="000A3253">
              <w:rPr>
                <w:rFonts w:asciiTheme="minorHAnsi" w:hAnsiTheme="minorHAnsi"/>
                <w:sz w:val="22"/>
                <w:szCs w:val="22"/>
                <w:lang w:eastAsia="en-US"/>
              </w:rPr>
              <w:t>2</w:t>
            </w:r>
          </w:p>
        </w:tc>
        <w:tc>
          <w:tcPr>
            <w:tcW w:w="1197" w:type="pct"/>
            <w:tcBorders>
              <w:top w:val="nil"/>
              <w:left w:val="nil"/>
              <w:bottom w:val="single" w:sz="4" w:space="0" w:color="auto"/>
              <w:right w:val="single" w:sz="4" w:space="0" w:color="auto"/>
            </w:tcBorders>
            <w:shd w:val="clear" w:color="000000" w:fill="FFFFFF"/>
            <w:vAlign w:val="center"/>
            <w:hideMark/>
          </w:tcPr>
          <w:p w14:paraId="56CE80B1" w14:textId="77777777" w:rsidR="000A3253" w:rsidRPr="000A3253" w:rsidRDefault="000A3253" w:rsidP="000A3253">
            <w:pPr>
              <w:jc w:val="center"/>
              <w:rPr>
                <w:rFonts w:asciiTheme="minorHAnsi" w:hAnsiTheme="minorHAnsi"/>
                <w:sz w:val="22"/>
                <w:szCs w:val="22"/>
                <w:lang w:eastAsia="en-US"/>
              </w:rPr>
            </w:pPr>
            <w:r w:rsidRPr="000A3253">
              <w:rPr>
                <w:rFonts w:asciiTheme="minorHAnsi" w:hAnsiTheme="minorHAnsi"/>
                <w:sz w:val="22"/>
                <w:szCs w:val="22"/>
                <w:lang w:eastAsia="en-US"/>
              </w:rPr>
              <w:t>Sanitāro telpu tīrīšanas līdzeklis</w:t>
            </w:r>
          </w:p>
        </w:tc>
        <w:tc>
          <w:tcPr>
            <w:tcW w:w="3363" w:type="pct"/>
            <w:tcBorders>
              <w:top w:val="nil"/>
              <w:left w:val="nil"/>
              <w:bottom w:val="single" w:sz="4" w:space="0" w:color="auto"/>
              <w:right w:val="single" w:sz="4" w:space="0" w:color="auto"/>
            </w:tcBorders>
            <w:shd w:val="clear" w:color="000000" w:fill="FFFFFF"/>
            <w:hideMark/>
          </w:tcPr>
          <w:p w14:paraId="3C326585" w14:textId="554DC591" w:rsidR="009902AE" w:rsidRPr="00844233" w:rsidRDefault="000A3253" w:rsidP="000A3253">
            <w:pPr>
              <w:jc w:val="both"/>
              <w:rPr>
                <w:rFonts w:asciiTheme="minorHAnsi" w:hAnsiTheme="minorHAnsi"/>
                <w:bCs/>
                <w:sz w:val="22"/>
                <w:szCs w:val="22"/>
                <w:lang w:eastAsia="en-US"/>
              </w:rPr>
            </w:pPr>
            <w:r w:rsidRPr="000A3253">
              <w:rPr>
                <w:rFonts w:asciiTheme="minorHAnsi" w:hAnsiTheme="minorHAnsi"/>
                <w:bCs/>
                <w:sz w:val="22"/>
                <w:szCs w:val="22"/>
                <w:lang w:eastAsia="en-US"/>
              </w:rPr>
              <w:t xml:space="preserve">Komisija </w:t>
            </w:r>
            <w:r w:rsidR="007623B0" w:rsidRPr="00844233">
              <w:rPr>
                <w:rFonts w:asciiTheme="minorHAnsi" w:hAnsiTheme="minorHAnsi"/>
                <w:bCs/>
                <w:sz w:val="22"/>
                <w:szCs w:val="22"/>
                <w:lang w:eastAsia="en-US"/>
              </w:rPr>
              <w:t xml:space="preserve">konstatēja </w:t>
            </w:r>
            <w:r w:rsidRPr="000A3253">
              <w:rPr>
                <w:rFonts w:asciiTheme="minorHAnsi" w:hAnsiTheme="minorHAnsi"/>
                <w:bCs/>
                <w:sz w:val="22"/>
                <w:szCs w:val="22"/>
                <w:lang w:eastAsia="en-US"/>
              </w:rPr>
              <w:t>neatbilstību starp piedāvājumā  norādīto informāciju un ražotāja informāciju par produktu.</w:t>
            </w:r>
          </w:p>
          <w:p w14:paraId="41A305C7" w14:textId="746D7A20" w:rsidR="000A3253" w:rsidRPr="000A3253" w:rsidRDefault="000A3253" w:rsidP="000A3253">
            <w:pPr>
              <w:jc w:val="both"/>
              <w:rPr>
                <w:rFonts w:asciiTheme="minorHAnsi" w:hAnsiTheme="minorHAnsi"/>
                <w:sz w:val="22"/>
                <w:szCs w:val="22"/>
              </w:rPr>
            </w:pPr>
            <w:r w:rsidRPr="000A3253">
              <w:rPr>
                <w:rFonts w:asciiTheme="minorHAnsi" w:hAnsiTheme="minorHAnsi"/>
                <w:bCs/>
                <w:sz w:val="22"/>
                <w:szCs w:val="22"/>
                <w:lang w:eastAsia="en-US"/>
              </w:rPr>
              <w:t xml:space="preserve"> </w:t>
            </w:r>
            <w:r w:rsidRPr="000A3253">
              <w:rPr>
                <w:rFonts w:asciiTheme="minorHAnsi" w:hAnsiTheme="minorHAnsi"/>
                <w:sz w:val="22"/>
                <w:szCs w:val="22"/>
                <w:lang w:eastAsia="en-US"/>
              </w:rPr>
              <w:t xml:space="preserve">Komisija  pārbaudot ražotāja informāciju  konstatēja, ka  prece nesatur anjonu </w:t>
            </w:r>
            <w:proofErr w:type="spellStart"/>
            <w:r w:rsidRPr="000A3253">
              <w:rPr>
                <w:rFonts w:asciiTheme="minorHAnsi" w:hAnsiTheme="minorHAnsi"/>
                <w:sz w:val="22"/>
                <w:szCs w:val="22"/>
                <w:lang w:eastAsia="en-US"/>
              </w:rPr>
              <w:t>virsmaktīvās</w:t>
            </w:r>
            <w:proofErr w:type="spellEnd"/>
            <w:r w:rsidRPr="000A3253">
              <w:rPr>
                <w:rFonts w:asciiTheme="minorHAnsi" w:hAnsiTheme="minorHAnsi"/>
                <w:sz w:val="22"/>
                <w:szCs w:val="22"/>
                <w:lang w:eastAsia="en-US"/>
              </w:rPr>
              <w:t xml:space="preserve"> vielas, kā pretendents norādījis savā </w:t>
            </w:r>
            <w:proofErr w:type="spellStart"/>
            <w:r w:rsidRPr="000A3253">
              <w:rPr>
                <w:rFonts w:asciiTheme="minorHAnsi" w:hAnsiTheme="minorHAnsi"/>
                <w:sz w:val="22"/>
                <w:szCs w:val="22"/>
                <w:lang w:eastAsia="en-US"/>
              </w:rPr>
              <w:t>piedāvājumā.Satur</w:t>
            </w:r>
            <w:proofErr w:type="spellEnd"/>
            <w:r w:rsidRPr="000A3253">
              <w:rPr>
                <w:rFonts w:asciiTheme="minorHAnsi" w:hAnsiTheme="minorHAnsi"/>
                <w:sz w:val="22"/>
                <w:szCs w:val="22"/>
                <w:lang w:eastAsia="en-US"/>
              </w:rPr>
              <w:t xml:space="preserve"> tikai </w:t>
            </w:r>
            <w:proofErr w:type="spellStart"/>
            <w:r w:rsidRPr="000A3253">
              <w:rPr>
                <w:rFonts w:asciiTheme="minorHAnsi" w:hAnsiTheme="minorHAnsi"/>
                <w:sz w:val="22"/>
                <w:szCs w:val="22"/>
                <w:lang w:eastAsia="en-US"/>
              </w:rPr>
              <w:t>nejonu</w:t>
            </w:r>
            <w:proofErr w:type="spellEnd"/>
            <w:r w:rsidRPr="000A3253">
              <w:rPr>
                <w:rFonts w:asciiTheme="minorHAnsi" w:hAnsiTheme="minorHAnsi"/>
                <w:sz w:val="22"/>
                <w:szCs w:val="22"/>
                <w:lang w:eastAsia="en-US"/>
              </w:rPr>
              <w:t xml:space="preserve">  </w:t>
            </w:r>
            <w:proofErr w:type="spellStart"/>
            <w:r w:rsidRPr="000A3253">
              <w:rPr>
                <w:rFonts w:asciiTheme="minorHAnsi" w:hAnsiTheme="minorHAnsi"/>
                <w:sz w:val="22"/>
                <w:szCs w:val="22"/>
                <w:lang w:eastAsia="en-US"/>
              </w:rPr>
              <w:t>virsmaktīvās</w:t>
            </w:r>
            <w:proofErr w:type="spellEnd"/>
            <w:r w:rsidRPr="000A3253">
              <w:rPr>
                <w:rFonts w:asciiTheme="minorHAnsi" w:hAnsiTheme="minorHAnsi"/>
                <w:sz w:val="22"/>
                <w:szCs w:val="22"/>
                <w:lang w:eastAsia="en-US"/>
              </w:rPr>
              <w:t xml:space="preserve"> vielas.</w:t>
            </w:r>
            <w:r w:rsidRPr="000A3253">
              <w:rPr>
                <w:rFonts w:asciiTheme="minorHAnsi" w:hAnsiTheme="minorHAnsi"/>
                <w:sz w:val="22"/>
                <w:szCs w:val="22"/>
              </w:rPr>
              <w:t xml:space="preserve"> </w:t>
            </w:r>
          </w:p>
          <w:p w14:paraId="26218560" w14:textId="72FB3E0A" w:rsidR="000A3253" w:rsidRPr="000A3253" w:rsidRDefault="000A3253" w:rsidP="000A3253">
            <w:pPr>
              <w:jc w:val="both"/>
              <w:rPr>
                <w:rFonts w:asciiTheme="minorHAnsi" w:hAnsiTheme="minorHAnsi"/>
                <w:i/>
                <w:sz w:val="22"/>
                <w:szCs w:val="22"/>
                <w:lang w:eastAsia="en-US"/>
              </w:rPr>
            </w:pPr>
          </w:p>
        </w:tc>
      </w:tr>
      <w:tr w:rsidR="000A3253" w:rsidRPr="00844233" w14:paraId="781B713C" w14:textId="77777777" w:rsidTr="00844233">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6821668A" w14:textId="77777777" w:rsidR="000A3253" w:rsidRPr="000A3253" w:rsidRDefault="000A3253" w:rsidP="000A3253">
            <w:pPr>
              <w:jc w:val="center"/>
              <w:rPr>
                <w:rFonts w:asciiTheme="minorHAnsi" w:hAnsiTheme="minorHAnsi"/>
                <w:sz w:val="22"/>
                <w:szCs w:val="22"/>
                <w:lang w:eastAsia="en-US"/>
              </w:rPr>
            </w:pPr>
            <w:r w:rsidRPr="000A3253">
              <w:rPr>
                <w:rFonts w:asciiTheme="minorHAnsi" w:hAnsiTheme="minorHAnsi"/>
                <w:sz w:val="22"/>
                <w:szCs w:val="22"/>
                <w:lang w:eastAsia="en-US"/>
              </w:rPr>
              <w:t>3</w:t>
            </w:r>
          </w:p>
        </w:tc>
        <w:tc>
          <w:tcPr>
            <w:tcW w:w="1197" w:type="pct"/>
            <w:tcBorders>
              <w:top w:val="nil"/>
              <w:left w:val="nil"/>
              <w:bottom w:val="single" w:sz="4" w:space="0" w:color="auto"/>
              <w:right w:val="single" w:sz="4" w:space="0" w:color="auto"/>
            </w:tcBorders>
            <w:shd w:val="clear" w:color="000000" w:fill="FFFFFF"/>
            <w:vAlign w:val="center"/>
            <w:hideMark/>
          </w:tcPr>
          <w:p w14:paraId="6467B3A4" w14:textId="77777777" w:rsidR="000A3253" w:rsidRPr="000A3253" w:rsidRDefault="000A3253" w:rsidP="000A3253">
            <w:pPr>
              <w:jc w:val="center"/>
              <w:rPr>
                <w:rFonts w:asciiTheme="minorHAnsi" w:hAnsiTheme="minorHAnsi"/>
                <w:sz w:val="22"/>
                <w:szCs w:val="22"/>
                <w:lang w:eastAsia="en-US"/>
              </w:rPr>
            </w:pPr>
            <w:r w:rsidRPr="000A3253">
              <w:rPr>
                <w:rFonts w:asciiTheme="minorHAnsi" w:hAnsiTheme="minorHAnsi"/>
                <w:sz w:val="22"/>
                <w:szCs w:val="22"/>
                <w:lang w:eastAsia="en-US"/>
              </w:rPr>
              <w:t xml:space="preserve">Virsmu dezinfekcijas-mazgāšanas līdzekļi uz </w:t>
            </w:r>
            <w:proofErr w:type="spellStart"/>
            <w:r w:rsidRPr="000A3253">
              <w:rPr>
                <w:rFonts w:asciiTheme="minorHAnsi" w:hAnsiTheme="minorHAnsi"/>
                <w:sz w:val="22"/>
                <w:szCs w:val="22"/>
                <w:lang w:eastAsia="en-US"/>
              </w:rPr>
              <w:t>ortofosforskābes</w:t>
            </w:r>
            <w:proofErr w:type="spellEnd"/>
            <w:r w:rsidRPr="000A3253">
              <w:rPr>
                <w:rFonts w:asciiTheme="minorHAnsi" w:hAnsiTheme="minorHAnsi"/>
                <w:sz w:val="22"/>
                <w:szCs w:val="22"/>
                <w:lang w:eastAsia="en-US"/>
              </w:rPr>
              <w:t xml:space="preserve"> bāzes</w:t>
            </w:r>
          </w:p>
        </w:tc>
        <w:tc>
          <w:tcPr>
            <w:tcW w:w="3363" w:type="pct"/>
            <w:tcBorders>
              <w:top w:val="nil"/>
              <w:left w:val="nil"/>
              <w:bottom w:val="single" w:sz="4" w:space="0" w:color="auto"/>
              <w:right w:val="single" w:sz="4" w:space="0" w:color="auto"/>
            </w:tcBorders>
            <w:shd w:val="clear" w:color="000000" w:fill="FFFFFF"/>
            <w:hideMark/>
          </w:tcPr>
          <w:p w14:paraId="1AACF40E" w14:textId="2AFF9523" w:rsidR="000A3253" w:rsidRPr="000A3253" w:rsidRDefault="000A3253" w:rsidP="007623B0">
            <w:pPr>
              <w:spacing w:after="240"/>
              <w:jc w:val="both"/>
              <w:rPr>
                <w:rFonts w:asciiTheme="minorHAnsi" w:hAnsiTheme="minorHAnsi"/>
                <w:sz w:val="22"/>
                <w:szCs w:val="22"/>
                <w:lang w:eastAsia="en-US"/>
              </w:rPr>
            </w:pPr>
            <w:r w:rsidRPr="000A3253">
              <w:rPr>
                <w:rFonts w:asciiTheme="minorHAnsi" w:hAnsiTheme="minorHAnsi"/>
                <w:sz w:val="22"/>
                <w:szCs w:val="22"/>
                <w:lang w:eastAsia="en-US"/>
              </w:rPr>
              <w:t xml:space="preserve">Ražotāja informācija iesniegta svešvalodā  līdz ar to,  komisija nevar bez šaubām pārbaudīt ka piedāvātais produkts iedarbojas uz </w:t>
            </w:r>
            <w:r w:rsidRPr="000A3253">
              <w:rPr>
                <w:rFonts w:asciiTheme="minorHAnsi" w:hAnsiTheme="minorHAnsi"/>
                <w:sz w:val="22"/>
                <w:szCs w:val="22"/>
              </w:rPr>
              <w:t xml:space="preserve"> </w:t>
            </w:r>
            <w:proofErr w:type="spellStart"/>
            <w:r w:rsidRPr="000A3253">
              <w:rPr>
                <w:rFonts w:asciiTheme="minorHAnsi" w:hAnsiTheme="minorHAnsi"/>
                <w:sz w:val="22"/>
                <w:szCs w:val="22"/>
                <w:lang w:eastAsia="en-US"/>
              </w:rPr>
              <w:t>adeno</w:t>
            </w:r>
            <w:proofErr w:type="spellEnd"/>
            <w:r w:rsidRPr="000A3253">
              <w:rPr>
                <w:rFonts w:asciiTheme="minorHAnsi" w:hAnsiTheme="minorHAnsi"/>
                <w:sz w:val="22"/>
                <w:szCs w:val="22"/>
                <w:lang w:eastAsia="en-US"/>
              </w:rPr>
              <w:t xml:space="preserve">, rota  un </w:t>
            </w:r>
            <w:proofErr w:type="spellStart"/>
            <w:r w:rsidRPr="000A3253">
              <w:rPr>
                <w:rFonts w:asciiTheme="minorHAnsi" w:hAnsiTheme="minorHAnsi"/>
                <w:sz w:val="22"/>
                <w:szCs w:val="22"/>
                <w:lang w:eastAsia="en-US"/>
              </w:rPr>
              <w:t>Hbv</w:t>
            </w:r>
            <w:proofErr w:type="spellEnd"/>
            <w:r w:rsidRPr="000A3253">
              <w:rPr>
                <w:rFonts w:asciiTheme="minorHAnsi" w:hAnsiTheme="minorHAnsi"/>
                <w:sz w:val="22"/>
                <w:szCs w:val="22"/>
                <w:lang w:eastAsia="en-US"/>
              </w:rPr>
              <w:t xml:space="preserve"> vīrusiem.</w:t>
            </w:r>
          </w:p>
        </w:tc>
      </w:tr>
      <w:tr w:rsidR="000A3253" w:rsidRPr="00844233" w14:paraId="7E53A843" w14:textId="77777777" w:rsidTr="00844233">
        <w:trPr>
          <w:trHeight w:val="20"/>
        </w:trPr>
        <w:tc>
          <w:tcPr>
            <w:tcW w:w="440" w:type="pct"/>
            <w:tcBorders>
              <w:top w:val="single" w:sz="4" w:space="0" w:color="auto"/>
              <w:left w:val="single" w:sz="4" w:space="0" w:color="auto"/>
              <w:bottom w:val="single" w:sz="4" w:space="0" w:color="auto"/>
              <w:right w:val="single" w:sz="4" w:space="0" w:color="auto"/>
            </w:tcBorders>
            <w:shd w:val="clear" w:color="000000" w:fill="FFFFFF"/>
            <w:noWrap/>
            <w:hideMark/>
          </w:tcPr>
          <w:p w14:paraId="4FD3F4D2" w14:textId="77777777" w:rsidR="000A3253" w:rsidRPr="000A3253" w:rsidRDefault="000A3253" w:rsidP="000A3253">
            <w:pPr>
              <w:jc w:val="center"/>
              <w:rPr>
                <w:rFonts w:asciiTheme="minorHAnsi" w:hAnsiTheme="minorHAnsi"/>
                <w:sz w:val="22"/>
                <w:szCs w:val="22"/>
                <w:lang w:eastAsia="en-US"/>
              </w:rPr>
            </w:pPr>
            <w:r w:rsidRPr="000A3253">
              <w:rPr>
                <w:rFonts w:asciiTheme="minorHAnsi" w:hAnsiTheme="minorHAnsi"/>
                <w:sz w:val="22"/>
                <w:szCs w:val="22"/>
                <w:lang w:eastAsia="en-US"/>
              </w:rPr>
              <w:t>5</w:t>
            </w:r>
          </w:p>
        </w:tc>
        <w:tc>
          <w:tcPr>
            <w:tcW w:w="11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63F708" w14:textId="77777777" w:rsidR="000A3253" w:rsidRPr="000A3253" w:rsidRDefault="000A3253" w:rsidP="000A3253">
            <w:pPr>
              <w:jc w:val="center"/>
              <w:rPr>
                <w:rFonts w:asciiTheme="minorHAnsi" w:hAnsiTheme="minorHAnsi"/>
                <w:sz w:val="22"/>
                <w:szCs w:val="22"/>
                <w:lang w:eastAsia="en-US"/>
              </w:rPr>
            </w:pPr>
            <w:r w:rsidRPr="000A3253">
              <w:rPr>
                <w:rFonts w:asciiTheme="minorHAnsi" w:hAnsiTheme="minorHAnsi"/>
                <w:sz w:val="22"/>
                <w:szCs w:val="22"/>
                <w:lang w:eastAsia="en-US"/>
              </w:rPr>
              <w:t>Interjera tīrīšanas līdzeklis</w:t>
            </w:r>
          </w:p>
        </w:tc>
        <w:tc>
          <w:tcPr>
            <w:tcW w:w="3363" w:type="pct"/>
            <w:tcBorders>
              <w:top w:val="single" w:sz="4" w:space="0" w:color="auto"/>
              <w:left w:val="single" w:sz="4" w:space="0" w:color="auto"/>
              <w:bottom w:val="single" w:sz="4" w:space="0" w:color="auto"/>
              <w:right w:val="single" w:sz="4" w:space="0" w:color="auto"/>
            </w:tcBorders>
            <w:shd w:val="clear" w:color="000000" w:fill="FFFFFF"/>
            <w:hideMark/>
          </w:tcPr>
          <w:p w14:paraId="563194AD" w14:textId="77777777" w:rsidR="000A3253" w:rsidRPr="000A3253" w:rsidRDefault="000A3253" w:rsidP="000A3253">
            <w:pPr>
              <w:rPr>
                <w:rFonts w:asciiTheme="minorHAnsi" w:hAnsiTheme="minorHAnsi"/>
                <w:b/>
                <w:bCs/>
                <w:sz w:val="22"/>
                <w:szCs w:val="22"/>
                <w:u w:val="single"/>
                <w:lang w:eastAsia="en-US"/>
              </w:rPr>
            </w:pPr>
            <w:r w:rsidRPr="000A3253">
              <w:rPr>
                <w:rFonts w:asciiTheme="minorHAnsi" w:hAnsiTheme="minorHAnsi"/>
                <w:sz w:val="22"/>
                <w:szCs w:val="22"/>
                <w:lang w:eastAsia="en-US"/>
              </w:rPr>
              <w:t xml:space="preserve"> </w:t>
            </w:r>
          </w:p>
          <w:p w14:paraId="47219F11" w14:textId="125FC12F" w:rsidR="000A3253" w:rsidRPr="000A3253" w:rsidRDefault="000A3253" w:rsidP="000A3253">
            <w:pPr>
              <w:jc w:val="both"/>
              <w:rPr>
                <w:rFonts w:asciiTheme="minorHAnsi" w:hAnsiTheme="minorHAnsi"/>
                <w:bCs/>
                <w:color w:val="000000"/>
                <w:sz w:val="22"/>
                <w:szCs w:val="22"/>
                <w:lang w:eastAsia="en-US"/>
              </w:rPr>
            </w:pPr>
            <w:r w:rsidRPr="000A3253">
              <w:rPr>
                <w:rFonts w:asciiTheme="minorHAnsi" w:hAnsiTheme="minorHAnsi"/>
                <w:bCs/>
                <w:color w:val="000000"/>
                <w:sz w:val="22"/>
                <w:szCs w:val="22"/>
                <w:lang w:eastAsia="en-US"/>
              </w:rPr>
              <w:t xml:space="preserve">Komisija </w:t>
            </w:r>
            <w:r w:rsidR="007623B0" w:rsidRPr="00844233">
              <w:rPr>
                <w:rFonts w:asciiTheme="minorHAnsi" w:hAnsiTheme="minorHAnsi"/>
                <w:bCs/>
                <w:color w:val="000000"/>
                <w:sz w:val="22"/>
                <w:szCs w:val="22"/>
                <w:lang w:eastAsia="en-US"/>
              </w:rPr>
              <w:t xml:space="preserve">konstatēja </w:t>
            </w:r>
            <w:r w:rsidRPr="000A3253">
              <w:rPr>
                <w:rFonts w:asciiTheme="minorHAnsi" w:hAnsiTheme="minorHAnsi"/>
                <w:bCs/>
                <w:color w:val="000000"/>
                <w:sz w:val="22"/>
                <w:szCs w:val="22"/>
                <w:lang w:eastAsia="en-US"/>
              </w:rPr>
              <w:t>neatbilstību starp piedāvājumā  norādīto informāciju un ražotāja informāciju par produktu.</w:t>
            </w:r>
          </w:p>
          <w:p w14:paraId="6FE0306E" w14:textId="2A0923E7" w:rsidR="000A3253" w:rsidRPr="000A3253" w:rsidRDefault="000A3253" w:rsidP="000A3253">
            <w:pPr>
              <w:jc w:val="both"/>
              <w:rPr>
                <w:rFonts w:asciiTheme="minorHAnsi" w:hAnsiTheme="minorHAnsi"/>
                <w:color w:val="000000"/>
                <w:sz w:val="22"/>
                <w:szCs w:val="22"/>
              </w:rPr>
            </w:pPr>
            <w:r w:rsidRPr="000A3253">
              <w:rPr>
                <w:rFonts w:asciiTheme="minorHAnsi" w:hAnsiTheme="minorHAnsi"/>
                <w:bCs/>
                <w:color w:val="000000"/>
                <w:sz w:val="22"/>
                <w:szCs w:val="22"/>
                <w:lang w:eastAsia="en-US"/>
              </w:rPr>
              <w:t>No ražotāja  informācijas, komisija konstatēja,</w:t>
            </w:r>
            <w:r w:rsidR="007623B0" w:rsidRPr="00844233">
              <w:rPr>
                <w:rFonts w:asciiTheme="minorHAnsi" w:hAnsiTheme="minorHAnsi"/>
                <w:bCs/>
                <w:color w:val="000000"/>
                <w:sz w:val="22"/>
                <w:szCs w:val="22"/>
                <w:lang w:eastAsia="en-US"/>
              </w:rPr>
              <w:t xml:space="preserve"> </w:t>
            </w:r>
            <w:r w:rsidRPr="000A3253">
              <w:rPr>
                <w:rFonts w:asciiTheme="minorHAnsi" w:hAnsiTheme="minorHAnsi"/>
                <w:bCs/>
                <w:color w:val="000000"/>
                <w:sz w:val="22"/>
                <w:szCs w:val="22"/>
                <w:lang w:eastAsia="en-US"/>
              </w:rPr>
              <w:t xml:space="preserve">ka tas ir stiklu un spoguļu tīrīšanas līdzeklis. Datu lapā norāde, ka tas ir līdzeklis stikla un plastmasas tīrīšanai. Gatavs lietošanai. </w:t>
            </w:r>
            <w:r w:rsidRPr="000A3253">
              <w:rPr>
                <w:rFonts w:asciiTheme="minorHAnsi" w:hAnsiTheme="minorHAnsi"/>
                <w:bCs/>
                <w:color w:val="000000"/>
                <w:sz w:val="22"/>
                <w:szCs w:val="22"/>
                <w:u w:val="single"/>
                <w:lang w:eastAsia="en-US"/>
              </w:rPr>
              <w:t xml:space="preserve">Nevis koncentrāts, </w:t>
            </w:r>
            <w:r w:rsidRPr="000A3253">
              <w:rPr>
                <w:rFonts w:asciiTheme="minorHAnsi" w:hAnsiTheme="minorHAnsi"/>
                <w:color w:val="000000"/>
                <w:sz w:val="22"/>
                <w:szCs w:val="22"/>
                <w:u w:val="single"/>
                <w:lang w:eastAsia="en-US"/>
              </w:rPr>
              <w:t>kā pretendents norādījis savā tehniskā piedāvājumā</w:t>
            </w:r>
            <w:r w:rsidRPr="000A3253">
              <w:rPr>
                <w:rFonts w:asciiTheme="minorHAnsi" w:hAnsiTheme="minorHAnsi"/>
                <w:color w:val="000000"/>
                <w:sz w:val="22"/>
                <w:szCs w:val="22"/>
                <w:lang w:eastAsia="en-US"/>
              </w:rPr>
              <w:t>.</w:t>
            </w:r>
            <w:r w:rsidRPr="000A3253">
              <w:rPr>
                <w:rFonts w:asciiTheme="minorHAnsi" w:hAnsiTheme="minorHAnsi"/>
                <w:color w:val="000000"/>
                <w:sz w:val="22"/>
                <w:szCs w:val="22"/>
              </w:rPr>
              <w:t xml:space="preserve"> </w:t>
            </w:r>
          </w:p>
          <w:p w14:paraId="06AEE353" w14:textId="1A2947ED" w:rsidR="000A3253" w:rsidRPr="000A3253" w:rsidRDefault="000A3253" w:rsidP="000A3253">
            <w:pPr>
              <w:rPr>
                <w:rFonts w:asciiTheme="minorHAnsi" w:hAnsiTheme="minorHAnsi"/>
                <w:b/>
                <w:i/>
                <w:color w:val="FF0000"/>
                <w:sz w:val="22"/>
                <w:szCs w:val="22"/>
                <w:lang w:eastAsia="en-US"/>
              </w:rPr>
            </w:pPr>
          </w:p>
        </w:tc>
      </w:tr>
      <w:tr w:rsidR="000A3253" w:rsidRPr="00844233" w14:paraId="686EE582" w14:textId="77777777" w:rsidTr="00844233">
        <w:trPr>
          <w:trHeight w:val="20"/>
        </w:trPr>
        <w:tc>
          <w:tcPr>
            <w:tcW w:w="440" w:type="pct"/>
            <w:tcBorders>
              <w:top w:val="single" w:sz="4" w:space="0" w:color="auto"/>
              <w:left w:val="single" w:sz="4" w:space="0" w:color="auto"/>
              <w:bottom w:val="single" w:sz="4" w:space="0" w:color="auto"/>
              <w:right w:val="single" w:sz="4" w:space="0" w:color="auto"/>
            </w:tcBorders>
            <w:shd w:val="clear" w:color="000000" w:fill="FFFFFF"/>
            <w:noWrap/>
            <w:hideMark/>
          </w:tcPr>
          <w:p w14:paraId="6A6B0C9F" w14:textId="77777777" w:rsidR="000A3253" w:rsidRPr="000A3253" w:rsidRDefault="000A3253" w:rsidP="000A3253">
            <w:pPr>
              <w:jc w:val="both"/>
              <w:rPr>
                <w:rFonts w:asciiTheme="minorHAnsi" w:hAnsiTheme="minorHAnsi"/>
                <w:sz w:val="22"/>
                <w:szCs w:val="22"/>
                <w:lang w:eastAsia="en-US"/>
              </w:rPr>
            </w:pPr>
            <w:r w:rsidRPr="000A3253">
              <w:rPr>
                <w:rFonts w:asciiTheme="minorHAnsi" w:hAnsiTheme="minorHAnsi"/>
                <w:sz w:val="22"/>
                <w:szCs w:val="22"/>
                <w:lang w:eastAsia="en-US"/>
              </w:rPr>
              <w:t>6</w:t>
            </w:r>
          </w:p>
        </w:tc>
        <w:tc>
          <w:tcPr>
            <w:tcW w:w="1197" w:type="pct"/>
            <w:tcBorders>
              <w:top w:val="single" w:sz="4" w:space="0" w:color="auto"/>
              <w:left w:val="nil"/>
              <w:bottom w:val="single" w:sz="4" w:space="0" w:color="auto"/>
              <w:right w:val="single" w:sz="4" w:space="0" w:color="auto"/>
            </w:tcBorders>
            <w:shd w:val="clear" w:color="000000" w:fill="FFFFFF"/>
            <w:vAlign w:val="center"/>
            <w:hideMark/>
          </w:tcPr>
          <w:p w14:paraId="27D01A63" w14:textId="77777777" w:rsidR="000A3253" w:rsidRPr="000A3253" w:rsidRDefault="000A3253" w:rsidP="000A3253">
            <w:pPr>
              <w:jc w:val="both"/>
              <w:rPr>
                <w:rFonts w:asciiTheme="minorHAnsi" w:hAnsiTheme="minorHAnsi"/>
                <w:sz w:val="22"/>
                <w:szCs w:val="22"/>
                <w:lang w:eastAsia="en-US"/>
              </w:rPr>
            </w:pPr>
            <w:r w:rsidRPr="000A3253">
              <w:rPr>
                <w:rFonts w:asciiTheme="minorHAnsi" w:hAnsiTheme="minorHAnsi"/>
                <w:sz w:val="22"/>
                <w:szCs w:val="22"/>
                <w:lang w:eastAsia="en-US"/>
              </w:rPr>
              <w:t>Trauku mazgājamie līdzekļi, koncentrāts</w:t>
            </w:r>
          </w:p>
        </w:tc>
        <w:tc>
          <w:tcPr>
            <w:tcW w:w="3363" w:type="pct"/>
            <w:tcBorders>
              <w:top w:val="single" w:sz="4" w:space="0" w:color="auto"/>
              <w:left w:val="nil"/>
              <w:bottom w:val="single" w:sz="4" w:space="0" w:color="auto"/>
              <w:right w:val="single" w:sz="4" w:space="0" w:color="auto"/>
            </w:tcBorders>
            <w:shd w:val="clear" w:color="000000" w:fill="FFFFFF"/>
            <w:hideMark/>
          </w:tcPr>
          <w:p w14:paraId="12086DF4" w14:textId="4BE7F337" w:rsidR="000A3253" w:rsidRPr="000A3253" w:rsidRDefault="007623B0" w:rsidP="00F80138">
            <w:pPr>
              <w:widowControl w:val="0"/>
              <w:autoSpaceDE w:val="0"/>
              <w:autoSpaceDN w:val="0"/>
              <w:adjustRightInd w:val="0"/>
              <w:jc w:val="both"/>
              <w:rPr>
                <w:rFonts w:asciiTheme="minorHAnsi" w:hAnsiTheme="minorHAnsi"/>
                <w:i/>
                <w:color w:val="FF0000"/>
                <w:sz w:val="22"/>
                <w:szCs w:val="22"/>
                <w:lang w:eastAsia="en-US"/>
              </w:rPr>
            </w:pPr>
            <w:r w:rsidRPr="00844233">
              <w:rPr>
                <w:rFonts w:asciiTheme="minorHAnsi" w:hAnsiTheme="minorHAnsi"/>
                <w:color w:val="000000"/>
                <w:sz w:val="22"/>
                <w:szCs w:val="22"/>
                <w:lang w:eastAsia="en-US"/>
              </w:rPr>
              <w:t>Komisija konstatēja</w:t>
            </w:r>
            <w:r w:rsidR="000A3253" w:rsidRPr="000A3253">
              <w:rPr>
                <w:rFonts w:asciiTheme="minorHAnsi" w:hAnsiTheme="minorHAnsi"/>
                <w:color w:val="000000"/>
                <w:sz w:val="22"/>
                <w:szCs w:val="22"/>
                <w:lang w:eastAsia="en-US"/>
              </w:rPr>
              <w:t xml:space="preserve">, ka piedāvātais līdzeklis </w:t>
            </w:r>
            <w:r w:rsidRPr="00844233">
              <w:rPr>
                <w:rFonts w:asciiTheme="minorHAnsi" w:hAnsiTheme="minorHAnsi"/>
                <w:color w:val="000000"/>
                <w:sz w:val="22"/>
                <w:szCs w:val="22"/>
                <w:lang w:eastAsia="en-US"/>
              </w:rPr>
              <w:t>ne</w:t>
            </w:r>
            <w:r w:rsidR="000A3253" w:rsidRPr="000A3253">
              <w:rPr>
                <w:rFonts w:asciiTheme="minorHAnsi" w:hAnsiTheme="minorHAnsi"/>
                <w:color w:val="000000"/>
                <w:sz w:val="22"/>
                <w:szCs w:val="22"/>
                <w:lang w:eastAsia="en-US"/>
              </w:rPr>
              <w:t>satur roku ādu saudzējošas komponentes, kas ir obligāta prasība.</w:t>
            </w:r>
            <w:r w:rsidR="000A3253" w:rsidRPr="000A3253">
              <w:rPr>
                <w:rFonts w:asciiTheme="minorHAnsi" w:hAnsiTheme="minorHAnsi"/>
                <w:color w:val="000000"/>
                <w:sz w:val="22"/>
                <w:szCs w:val="22"/>
              </w:rPr>
              <w:t xml:space="preserve"> </w:t>
            </w:r>
          </w:p>
        </w:tc>
      </w:tr>
      <w:tr w:rsidR="000A3253" w:rsidRPr="00844233" w14:paraId="5108797B" w14:textId="77777777" w:rsidTr="00F80138">
        <w:trPr>
          <w:trHeight w:val="20"/>
        </w:trPr>
        <w:tc>
          <w:tcPr>
            <w:tcW w:w="440" w:type="pct"/>
            <w:tcBorders>
              <w:top w:val="single" w:sz="4" w:space="0" w:color="auto"/>
              <w:left w:val="single" w:sz="4" w:space="0" w:color="auto"/>
              <w:bottom w:val="single" w:sz="4" w:space="0" w:color="auto"/>
              <w:right w:val="single" w:sz="4" w:space="0" w:color="auto"/>
            </w:tcBorders>
            <w:shd w:val="clear" w:color="000000" w:fill="FFFFFF"/>
            <w:noWrap/>
            <w:hideMark/>
          </w:tcPr>
          <w:p w14:paraId="01678B17" w14:textId="77777777" w:rsidR="000A3253" w:rsidRPr="000A3253" w:rsidRDefault="000A3253" w:rsidP="000A3253">
            <w:pPr>
              <w:jc w:val="both"/>
              <w:rPr>
                <w:rFonts w:asciiTheme="minorHAnsi" w:hAnsiTheme="minorHAnsi"/>
                <w:sz w:val="22"/>
                <w:szCs w:val="22"/>
                <w:lang w:eastAsia="en-US"/>
              </w:rPr>
            </w:pPr>
            <w:r w:rsidRPr="000A3253">
              <w:rPr>
                <w:rFonts w:asciiTheme="minorHAnsi" w:hAnsiTheme="minorHAnsi"/>
                <w:sz w:val="22"/>
                <w:szCs w:val="22"/>
                <w:lang w:eastAsia="en-US"/>
              </w:rPr>
              <w:t>8</w:t>
            </w:r>
          </w:p>
        </w:tc>
        <w:tc>
          <w:tcPr>
            <w:tcW w:w="11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4FA32E" w14:textId="77777777" w:rsidR="000A3253" w:rsidRPr="000A3253" w:rsidRDefault="000A3253" w:rsidP="000A3253">
            <w:pPr>
              <w:jc w:val="both"/>
              <w:rPr>
                <w:rFonts w:asciiTheme="minorHAnsi" w:hAnsiTheme="minorHAnsi"/>
                <w:sz w:val="22"/>
                <w:szCs w:val="22"/>
                <w:lang w:eastAsia="en-US"/>
              </w:rPr>
            </w:pPr>
            <w:r w:rsidRPr="000A3253">
              <w:rPr>
                <w:rFonts w:asciiTheme="minorHAnsi" w:hAnsiTheme="minorHAnsi"/>
                <w:sz w:val="22"/>
                <w:szCs w:val="22"/>
                <w:lang w:eastAsia="en-US"/>
              </w:rPr>
              <w:t>Ādas tīrīšanas līdzeklis</w:t>
            </w:r>
          </w:p>
        </w:tc>
        <w:tc>
          <w:tcPr>
            <w:tcW w:w="3363" w:type="pct"/>
            <w:tcBorders>
              <w:top w:val="single" w:sz="4" w:space="0" w:color="auto"/>
              <w:left w:val="single" w:sz="4" w:space="0" w:color="auto"/>
              <w:bottom w:val="single" w:sz="4" w:space="0" w:color="auto"/>
              <w:right w:val="single" w:sz="4" w:space="0" w:color="auto"/>
            </w:tcBorders>
            <w:shd w:val="clear" w:color="000000" w:fill="FFFFFF"/>
            <w:hideMark/>
          </w:tcPr>
          <w:p w14:paraId="0D3CA363" w14:textId="184A2799" w:rsidR="000A3253" w:rsidRPr="000A3253" w:rsidRDefault="000A3253" w:rsidP="000A3253">
            <w:pPr>
              <w:jc w:val="both"/>
              <w:rPr>
                <w:rFonts w:asciiTheme="minorHAnsi" w:hAnsiTheme="minorHAnsi"/>
                <w:bCs/>
                <w:sz w:val="22"/>
                <w:szCs w:val="22"/>
                <w:lang w:eastAsia="en-US"/>
              </w:rPr>
            </w:pPr>
            <w:r w:rsidRPr="000A3253">
              <w:rPr>
                <w:rFonts w:asciiTheme="minorHAnsi" w:hAnsiTheme="minorHAnsi"/>
                <w:bCs/>
                <w:sz w:val="22"/>
                <w:szCs w:val="22"/>
                <w:lang w:eastAsia="en-US"/>
              </w:rPr>
              <w:t xml:space="preserve">Pretendents nav iesniedzis pieprasīto informāciju, vai piedāvātais </w:t>
            </w:r>
            <w:r w:rsidRPr="000A3253">
              <w:rPr>
                <w:rFonts w:asciiTheme="minorHAnsi" w:hAnsiTheme="minorHAnsi"/>
                <w:bCs/>
                <w:sz w:val="22"/>
                <w:szCs w:val="22"/>
                <w:lang w:eastAsia="en-US"/>
              </w:rPr>
              <w:lastRenderedPageBreak/>
              <w:t xml:space="preserve">līdzeklis ir izsmidzināms (ar smidzinātāju) un vai tas atsvaidzina krāsu. Līdz ar to </w:t>
            </w:r>
            <w:r w:rsidRPr="00844233">
              <w:rPr>
                <w:rFonts w:asciiTheme="minorHAnsi" w:hAnsiTheme="minorHAnsi"/>
                <w:bCs/>
                <w:sz w:val="22"/>
                <w:szCs w:val="22"/>
                <w:lang w:eastAsia="en-US"/>
              </w:rPr>
              <w:t>komisija</w:t>
            </w:r>
            <w:r w:rsidRPr="000A3253">
              <w:rPr>
                <w:rFonts w:asciiTheme="minorHAnsi" w:hAnsiTheme="minorHAnsi"/>
                <w:bCs/>
                <w:sz w:val="22"/>
                <w:szCs w:val="22"/>
                <w:lang w:eastAsia="en-US"/>
              </w:rPr>
              <w:t xml:space="preserve"> nevar bez </w:t>
            </w:r>
            <w:r w:rsidRPr="00844233">
              <w:rPr>
                <w:rFonts w:asciiTheme="minorHAnsi" w:hAnsiTheme="minorHAnsi"/>
                <w:bCs/>
                <w:sz w:val="22"/>
                <w:szCs w:val="22"/>
                <w:lang w:eastAsia="en-US"/>
              </w:rPr>
              <w:t>šaubām</w:t>
            </w:r>
            <w:r w:rsidRPr="000A3253">
              <w:rPr>
                <w:rFonts w:asciiTheme="minorHAnsi" w:hAnsiTheme="minorHAnsi"/>
                <w:bCs/>
                <w:sz w:val="22"/>
                <w:szCs w:val="22"/>
                <w:lang w:eastAsia="en-US"/>
              </w:rPr>
              <w:t xml:space="preserve"> lemt par piedāvātās preces atbilstību </w:t>
            </w:r>
            <w:r w:rsidRPr="00844233">
              <w:rPr>
                <w:rFonts w:asciiTheme="minorHAnsi" w:hAnsiTheme="minorHAnsi"/>
                <w:bCs/>
                <w:sz w:val="22"/>
                <w:szCs w:val="22"/>
                <w:lang w:eastAsia="en-US"/>
              </w:rPr>
              <w:t>tehniskajām</w:t>
            </w:r>
            <w:r w:rsidRPr="000A3253">
              <w:rPr>
                <w:rFonts w:asciiTheme="minorHAnsi" w:hAnsiTheme="minorHAnsi"/>
                <w:bCs/>
                <w:sz w:val="22"/>
                <w:szCs w:val="22"/>
                <w:lang w:eastAsia="en-US"/>
              </w:rPr>
              <w:t xml:space="preserve"> specifikācijām.</w:t>
            </w:r>
          </w:p>
          <w:p w14:paraId="6A54C4A2" w14:textId="6FDDC802" w:rsidR="000A3253" w:rsidRPr="000A3253" w:rsidRDefault="000A3253" w:rsidP="000A3253">
            <w:pPr>
              <w:jc w:val="both"/>
              <w:rPr>
                <w:rFonts w:asciiTheme="minorHAnsi" w:hAnsiTheme="minorHAnsi"/>
                <w:b/>
                <w:i/>
                <w:color w:val="FF0000"/>
                <w:sz w:val="22"/>
                <w:szCs w:val="22"/>
                <w:lang w:eastAsia="en-US"/>
              </w:rPr>
            </w:pPr>
          </w:p>
        </w:tc>
      </w:tr>
      <w:tr w:rsidR="000A3253" w:rsidRPr="00844233" w14:paraId="06731E8E" w14:textId="77777777" w:rsidTr="00F80138">
        <w:trPr>
          <w:trHeight w:val="20"/>
        </w:trPr>
        <w:tc>
          <w:tcPr>
            <w:tcW w:w="440" w:type="pct"/>
            <w:tcBorders>
              <w:top w:val="single" w:sz="4" w:space="0" w:color="auto"/>
              <w:left w:val="single" w:sz="4" w:space="0" w:color="auto"/>
              <w:bottom w:val="single" w:sz="4" w:space="0" w:color="auto"/>
              <w:right w:val="single" w:sz="4" w:space="0" w:color="auto"/>
            </w:tcBorders>
            <w:shd w:val="clear" w:color="000000" w:fill="FFFFFF"/>
            <w:noWrap/>
            <w:hideMark/>
          </w:tcPr>
          <w:p w14:paraId="4D293C79" w14:textId="77777777" w:rsidR="000A3253" w:rsidRPr="000A3253" w:rsidRDefault="000A3253" w:rsidP="000A3253">
            <w:pPr>
              <w:jc w:val="both"/>
              <w:rPr>
                <w:rFonts w:asciiTheme="minorHAnsi" w:hAnsiTheme="minorHAnsi"/>
                <w:sz w:val="22"/>
                <w:szCs w:val="22"/>
                <w:lang w:eastAsia="en-US"/>
              </w:rPr>
            </w:pPr>
            <w:r w:rsidRPr="000A3253">
              <w:rPr>
                <w:rFonts w:asciiTheme="minorHAnsi" w:hAnsiTheme="minorHAnsi"/>
                <w:sz w:val="22"/>
                <w:szCs w:val="22"/>
                <w:lang w:eastAsia="en-US"/>
              </w:rPr>
              <w:lastRenderedPageBreak/>
              <w:t>9</w:t>
            </w:r>
          </w:p>
        </w:tc>
        <w:tc>
          <w:tcPr>
            <w:tcW w:w="1197" w:type="pct"/>
            <w:tcBorders>
              <w:top w:val="single" w:sz="4" w:space="0" w:color="auto"/>
              <w:left w:val="nil"/>
              <w:bottom w:val="single" w:sz="4" w:space="0" w:color="auto"/>
              <w:right w:val="single" w:sz="4" w:space="0" w:color="auto"/>
            </w:tcBorders>
            <w:shd w:val="clear" w:color="000000" w:fill="FFFFFF"/>
            <w:vAlign w:val="center"/>
            <w:hideMark/>
          </w:tcPr>
          <w:p w14:paraId="4201D12A" w14:textId="77777777" w:rsidR="000A3253" w:rsidRPr="000A3253" w:rsidRDefault="000A3253" w:rsidP="000A3253">
            <w:pPr>
              <w:jc w:val="both"/>
              <w:rPr>
                <w:rFonts w:asciiTheme="minorHAnsi" w:hAnsiTheme="minorHAnsi"/>
                <w:sz w:val="22"/>
                <w:szCs w:val="22"/>
                <w:lang w:eastAsia="en-US"/>
              </w:rPr>
            </w:pPr>
            <w:r w:rsidRPr="000A3253">
              <w:rPr>
                <w:rFonts w:asciiTheme="minorHAnsi" w:hAnsiTheme="minorHAnsi"/>
                <w:sz w:val="22"/>
                <w:szCs w:val="22"/>
                <w:lang w:eastAsia="en-US"/>
              </w:rPr>
              <w:t>Stiklu tīrīšanas līdzeklis</w:t>
            </w:r>
          </w:p>
        </w:tc>
        <w:tc>
          <w:tcPr>
            <w:tcW w:w="3363" w:type="pct"/>
            <w:tcBorders>
              <w:top w:val="single" w:sz="4" w:space="0" w:color="auto"/>
              <w:left w:val="nil"/>
              <w:bottom w:val="single" w:sz="4" w:space="0" w:color="auto"/>
              <w:right w:val="single" w:sz="4" w:space="0" w:color="auto"/>
            </w:tcBorders>
            <w:shd w:val="clear" w:color="000000" w:fill="FFFFFF"/>
            <w:hideMark/>
          </w:tcPr>
          <w:p w14:paraId="5DB4ABEE" w14:textId="4319F3E0" w:rsidR="000A3253" w:rsidRPr="000A3253" w:rsidRDefault="000A3253" w:rsidP="000A3253">
            <w:pPr>
              <w:jc w:val="both"/>
              <w:rPr>
                <w:rFonts w:asciiTheme="minorHAnsi" w:hAnsiTheme="minorHAnsi"/>
                <w:bCs/>
                <w:sz w:val="22"/>
                <w:szCs w:val="22"/>
                <w:lang w:eastAsia="en-US"/>
              </w:rPr>
            </w:pPr>
            <w:r w:rsidRPr="000A3253">
              <w:rPr>
                <w:rFonts w:asciiTheme="minorHAnsi" w:hAnsiTheme="minorHAnsi"/>
                <w:bCs/>
                <w:sz w:val="22"/>
                <w:szCs w:val="22"/>
                <w:lang w:eastAsia="en-US"/>
              </w:rPr>
              <w:t>Komisija pārbaudot pieejamo informāciju ražotāja mājas lapā un  tur pieejamajā datu lapā , konstatēja</w:t>
            </w:r>
            <w:r w:rsidR="00844233">
              <w:rPr>
                <w:rFonts w:asciiTheme="minorHAnsi" w:hAnsiTheme="minorHAnsi"/>
                <w:bCs/>
                <w:sz w:val="22"/>
                <w:szCs w:val="22"/>
                <w:lang w:eastAsia="en-US"/>
              </w:rPr>
              <w:t xml:space="preserve">, ka nesatur </w:t>
            </w:r>
            <w:proofErr w:type="spellStart"/>
            <w:r w:rsidRPr="000A3253">
              <w:rPr>
                <w:rFonts w:asciiTheme="minorHAnsi" w:hAnsiTheme="minorHAnsi"/>
                <w:bCs/>
                <w:sz w:val="22"/>
                <w:szCs w:val="22"/>
                <w:lang w:eastAsia="en-US"/>
              </w:rPr>
              <w:t>amfotērās</w:t>
            </w:r>
            <w:proofErr w:type="spellEnd"/>
            <w:r w:rsidRPr="000A3253">
              <w:rPr>
                <w:rFonts w:asciiTheme="minorHAnsi" w:hAnsiTheme="minorHAnsi"/>
                <w:bCs/>
                <w:sz w:val="22"/>
                <w:szCs w:val="22"/>
                <w:lang w:eastAsia="en-US"/>
              </w:rPr>
              <w:t xml:space="preserve"> un </w:t>
            </w:r>
            <w:proofErr w:type="spellStart"/>
            <w:r w:rsidRPr="000A3253">
              <w:rPr>
                <w:rFonts w:asciiTheme="minorHAnsi" w:hAnsiTheme="minorHAnsi"/>
                <w:bCs/>
                <w:sz w:val="22"/>
                <w:szCs w:val="22"/>
                <w:lang w:eastAsia="en-US"/>
              </w:rPr>
              <w:t>nejonu</w:t>
            </w:r>
            <w:proofErr w:type="spellEnd"/>
            <w:r w:rsidRPr="000A3253">
              <w:rPr>
                <w:rFonts w:asciiTheme="minorHAnsi" w:hAnsiTheme="minorHAnsi"/>
                <w:bCs/>
                <w:sz w:val="22"/>
                <w:szCs w:val="22"/>
                <w:lang w:eastAsia="en-US"/>
              </w:rPr>
              <w:t xml:space="preserve"> </w:t>
            </w:r>
            <w:proofErr w:type="spellStart"/>
            <w:r w:rsidRPr="000A3253">
              <w:rPr>
                <w:rFonts w:asciiTheme="minorHAnsi" w:hAnsiTheme="minorHAnsi"/>
                <w:bCs/>
                <w:sz w:val="22"/>
                <w:szCs w:val="22"/>
                <w:lang w:eastAsia="en-US"/>
              </w:rPr>
              <w:t>virsmakrīvās</w:t>
            </w:r>
            <w:proofErr w:type="spellEnd"/>
            <w:r w:rsidRPr="000A3253">
              <w:rPr>
                <w:rFonts w:asciiTheme="minorHAnsi" w:hAnsiTheme="minorHAnsi"/>
                <w:bCs/>
                <w:sz w:val="22"/>
                <w:szCs w:val="22"/>
                <w:lang w:eastAsia="en-US"/>
              </w:rPr>
              <w:t xml:space="preserve"> vielas, kā pretendents norādījis savā piedāvājumā.</w:t>
            </w:r>
          </w:p>
          <w:p w14:paraId="3A52682B" w14:textId="1BBC95B3" w:rsidR="000A3253" w:rsidRPr="000A3253" w:rsidRDefault="000A3253" w:rsidP="000A3253">
            <w:pPr>
              <w:jc w:val="both"/>
              <w:rPr>
                <w:rFonts w:asciiTheme="minorHAnsi" w:hAnsiTheme="minorHAnsi"/>
                <w:sz w:val="22"/>
                <w:szCs w:val="22"/>
                <w:lang w:eastAsia="en-US"/>
              </w:rPr>
            </w:pPr>
            <w:r w:rsidRPr="000A3253">
              <w:rPr>
                <w:rFonts w:asciiTheme="minorHAnsi" w:hAnsiTheme="minorHAnsi"/>
                <w:sz w:val="22"/>
                <w:szCs w:val="22"/>
                <w:lang w:eastAsia="en-US"/>
              </w:rPr>
              <w:t xml:space="preserve">Nesakrīt informācija par produktu no   </w:t>
            </w:r>
            <w:r w:rsidRPr="00844233">
              <w:rPr>
                <w:rFonts w:asciiTheme="minorHAnsi" w:hAnsiTheme="minorHAnsi"/>
                <w:sz w:val="22"/>
                <w:szCs w:val="22"/>
                <w:lang w:eastAsia="en-US"/>
              </w:rPr>
              <w:t>tehniskā</w:t>
            </w:r>
            <w:r w:rsidRPr="000A3253">
              <w:rPr>
                <w:rFonts w:asciiTheme="minorHAnsi" w:hAnsiTheme="minorHAnsi"/>
                <w:sz w:val="22"/>
                <w:szCs w:val="22"/>
                <w:lang w:eastAsia="en-US"/>
              </w:rPr>
              <w:t xml:space="preserve"> piedāvājumā ar ražotāja  informāciju mājas lapā.</w:t>
            </w:r>
          </w:p>
        </w:tc>
      </w:tr>
      <w:tr w:rsidR="000A3253" w:rsidRPr="00844233" w14:paraId="6A7228B4" w14:textId="77777777" w:rsidTr="000A3253">
        <w:trPr>
          <w:trHeight w:val="20"/>
        </w:trPr>
        <w:tc>
          <w:tcPr>
            <w:tcW w:w="440" w:type="pct"/>
            <w:tcBorders>
              <w:top w:val="nil"/>
              <w:left w:val="single" w:sz="4" w:space="0" w:color="auto"/>
              <w:bottom w:val="single" w:sz="4" w:space="0" w:color="auto"/>
              <w:right w:val="single" w:sz="4" w:space="0" w:color="auto"/>
            </w:tcBorders>
            <w:shd w:val="clear" w:color="000000" w:fill="FFFFFF"/>
            <w:noWrap/>
            <w:hideMark/>
          </w:tcPr>
          <w:p w14:paraId="0967D467" w14:textId="77777777" w:rsidR="000A3253" w:rsidRPr="000A3253" w:rsidRDefault="000A3253" w:rsidP="000A3253">
            <w:pPr>
              <w:jc w:val="both"/>
              <w:rPr>
                <w:rFonts w:asciiTheme="minorHAnsi" w:hAnsiTheme="minorHAnsi"/>
                <w:sz w:val="22"/>
                <w:szCs w:val="22"/>
                <w:lang w:eastAsia="en-US"/>
              </w:rPr>
            </w:pPr>
            <w:r w:rsidRPr="000A3253">
              <w:rPr>
                <w:rFonts w:asciiTheme="minorHAnsi" w:hAnsiTheme="minorHAnsi"/>
                <w:sz w:val="22"/>
                <w:szCs w:val="22"/>
                <w:lang w:eastAsia="en-US"/>
              </w:rPr>
              <w:t>16</w:t>
            </w:r>
          </w:p>
        </w:tc>
        <w:tc>
          <w:tcPr>
            <w:tcW w:w="1197" w:type="pct"/>
            <w:tcBorders>
              <w:top w:val="nil"/>
              <w:left w:val="nil"/>
              <w:bottom w:val="single" w:sz="4" w:space="0" w:color="auto"/>
              <w:right w:val="single" w:sz="4" w:space="0" w:color="auto"/>
            </w:tcBorders>
            <w:shd w:val="clear" w:color="auto" w:fill="auto"/>
            <w:vAlign w:val="center"/>
            <w:hideMark/>
          </w:tcPr>
          <w:p w14:paraId="6F4C2A56" w14:textId="77777777" w:rsidR="000A3253" w:rsidRPr="000A3253" w:rsidRDefault="000A3253" w:rsidP="000A3253">
            <w:pPr>
              <w:jc w:val="both"/>
              <w:rPr>
                <w:rFonts w:asciiTheme="minorHAnsi" w:hAnsiTheme="minorHAnsi"/>
                <w:sz w:val="22"/>
                <w:szCs w:val="22"/>
                <w:lang w:eastAsia="en-US"/>
              </w:rPr>
            </w:pPr>
            <w:r w:rsidRPr="000A3253">
              <w:rPr>
                <w:rFonts w:asciiTheme="minorHAnsi" w:hAnsiTheme="minorHAnsi"/>
                <w:sz w:val="22"/>
                <w:szCs w:val="22"/>
                <w:lang w:eastAsia="en-US"/>
              </w:rPr>
              <w:t>Virsmu dezinfekcijas un mazgāšanas līdzeklis</w:t>
            </w:r>
          </w:p>
        </w:tc>
        <w:tc>
          <w:tcPr>
            <w:tcW w:w="3363" w:type="pct"/>
            <w:tcBorders>
              <w:top w:val="nil"/>
              <w:left w:val="nil"/>
              <w:bottom w:val="single" w:sz="4" w:space="0" w:color="auto"/>
              <w:right w:val="single" w:sz="4" w:space="0" w:color="auto"/>
            </w:tcBorders>
            <w:shd w:val="clear" w:color="000000" w:fill="FFFFFF"/>
            <w:hideMark/>
          </w:tcPr>
          <w:p w14:paraId="192CE5A2" w14:textId="5C76E74D" w:rsidR="000A3253" w:rsidRPr="000A3253" w:rsidRDefault="000A3253" w:rsidP="007623B0">
            <w:pPr>
              <w:jc w:val="both"/>
              <w:rPr>
                <w:rFonts w:asciiTheme="minorHAnsi" w:hAnsiTheme="minorHAnsi"/>
                <w:b/>
                <w:i/>
                <w:color w:val="FF0000"/>
                <w:sz w:val="22"/>
                <w:szCs w:val="22"/>
                <w:lang w:eastAsia="en-US"/>
              </w:rPr>
            </w:pPr>
            <w:r w:rsidRPr="000A3253">
              <w:rPr>
                <w:rFonts w:asciiTheme="minorHAnsi" w:hAnsiTheme="minorHAnsi"/>
                <w:sz w:val="22"/>
                <w:szCs w:val="22"/>
                <w:lang w:eastAsia="en-US"/>
              </w:rPr>
              <w:t xml:space="preserve"> Nav sniegta atbilde par to vai līdzeklis satur korozijas inhibitorus, r</w:t>
            </w:r>
            <w:r w:rsidRPr="000A3253">
              <w:rPr>
                <w:rFonts w:asciiTheme="minorHAnsi" w:hAnsiTheme="minorHAnsi"/>
                <w:bCs/>
                <w:sz w:val="22"/>
                <w:szCs w:val="22"/>
                <w:lang w:eastAsia="en-US"/>
              </w:rPr>
              <w:t>ažotāja informācija iesniegta svešvalodā  līdz ar to ,  komisija nevar</w:t>
            </w:r>
            <w:r w:rsidR="007623B0" w:rsidRPr="00844233">
              <w:rPr>
                <w:rFonts w:asciiTheme="minorHAnsi" w:hAnsiTheme="minorHAnsi"/>
                <w:bCs/>
                <w:sz w:val="22"/>
                <w:szCs w:val="22"/>
                <w:lang w:eastAsia="en-US"/>
              </w:rPr>
              <w:t>ēja</w:t>
            </w:r>
            <w:r w:rsidRPr="000A3253">
              <w:rPr>
                <w:rFonts w:asciiTheme="minorHAnsi" w:hAnsiTheme="minorHAnsi"/>
                <w:bCs/>
                <w:sz w:val="22"/>
                <w:szCs w:val="22"/>
                <w:lang w:eastAsia="en-US"/>
              </w:rPr>
              <w:t xml:space="preserve"> bez šaubām</w:t>
            </w:r>
            <w:r w:rsidR="007623B0" w:rsidRPr="00844233">
              <w:rPr>
                <w:rFonts w:asciiTheme="minorHAnsi" w:hAnsiTheme="minorHAnsi"/>
                <w:bCs/>
                <w:sz w:val="22"/>
                <w:szCs w:val="22"/>
                <w:lang w:eastAsia="en-US"/>
              </w:rPr>
              <w:t xml:space="preserve"> izvērtēt </w:t>
            </w:r>
            <w:r w:rsidRPr="000A3253">
              <w:rPr>
                <w:rFonts w:asciiTheme="minorHAnsi" w:hAnsiTheme="minorHAnsi"/>
                <w:bCs/>
                <w:sz w:val="22"/>
                <w:szCs w:val="22"/>
                <w:lang w:eastAsia="en-US"/>
              </w:rPr>
              <w:t xml:space="preserve"> ka piedāvātais produkts iedarbojas uz  </w:t>
            </w:r>
            <w:proofErr w:type="spellStart"/>
            <w:r w:rsidRPr="000A3253">
              <w:rPr>
                <w:rFonts w:asciiTheme="minorHAnsi" w:hAnsiTheme="minorHAnsi"/>
                <w:bCs/>
                <w:sz w:val="22"/>
                <w:szCs w:val="22"/>
                <w:lang w:eastAsia="en-US"/>
              </w:rPr>
              <w:t>adeno</w:t>
            </w:r>
            <w:proofErr w:type="spellEnd"/>
            <w:r w:rsidRPr="000A3253">
              <w:rPr>
                <w:rFonts w:asciiTheme="minorHAnsi" w:hAnsiTheme="minorHAnsi"/>
                <w:bCs/>
                <w:sz w:val="22"/>
                <w:szCs w:val="22"/>
                <w:lang w:eastAsia="en-US"/>
              </w:rPr>
              <w:t xml:space="preserve">, rota  un </w:t>
            </w:r>
            <w:proofErr w:type="spellStart"/>
            <w:r w:rsidRPr="00844233">
              <w:rPr>
                <w:rFonts w:asciiTheme="minorHAnsi" w:hAnsiTheme="minorHAnsi"/>
                <w:bCs/>
                <w:sz w:val="22"/>
                <w:szCs w:val="22"/>
                <w:lang w:eastAsia="en-US"/>
              </w:rPr>
              <w:t>Hbv</w:t>
            </w:r>
            <w:proofErr w:type="spellEnd"/>
            <w:r w:rsidRPr="00844233">
              <w:rPr>
                <w:rFonts w:asciiTheme="minorHAnsi" w:hAnsiTheme="minorHAnsi"/>
                <w:bCs/>
                <w:sz w:val="22"/>
                <w:szCs w:val="22"/>
                <w:lang w:eastAsia="en-US"/>
              </w:rPr>
              <w:t xml:space="preserve"> vīrusiem</w:t>
            </w:r>
          </w:p>
        </w:tc>
      </w:tr>
    </w:tbl>
    <w:p w14:paraId="3EFF0DEE" w14:textId="77777777" w:rsidR="000A3253" w:rsidRPr="00844233" w:rsidRDefault="000A3253" w:rsidP="000254AE">
      <w:pPr>
        <w:pStyle w:val="ListParagraph"/>
        <w:tabs>
          <w:tab w:val="left" w:pos="284"/>
          <w:tab w:val="left" w:pos="426"/>
          <w:tab w:val="left" w:pos="567"/>
        </w:tabs>
        <w:spacing w:line="276" w:lineRule="auto"/>
        <w:ind w:left="0"/>
        <w:jc w:val="both"/>
        <w:rPr>
          <w:rFonts w:asciiTheme="minorHAnsi" w:hAnsiTheme="minorHAnsi" w:cstheme="minorHAnsi"/>
          <w:sz w:val="22"/>
          <w:szCs w:val="22"/>
          <w:lang w:eastAsia="ar-SA"/>
        </w:rPr>
      </w:pPr>
    </w:p>
    <w:p w14:paraId="07A53EE5" w14:textId="3F9AA647" w:rsidR="009902AE" w:rsidRPr="00844233" w:rsidRDefault="009902AE" w:rsidP="000254AE">
      <w:pPr>
        <w:pStyle w:val="ListParagraph"/>
        <w:tabs>
          <w:tab w:val="left" w:pos="284"/>
          <w:tab w:val="left" w:pos="426"/>
          <w:tab w:val="left" w:pos="567"/>
        </w:tabs>
        <w:spacing w:line="276" w:lineRule="auto"/>
        <w:ind w:left="0"/>
        <w:jc w:val="both"/>
        <w:rPr>
          <w:rFonts w:asciiTheme="minorHAnsi" w:hAnsiTheme="minorHAnsi" w:cstheme="minorHAnsi"/>
          <w:sz w:val="22"/>
          <w:szCs w:val="22"/>
          <w:lang w:eastAsia="ar-SA"/>
        </w:rPr>
      </w:pPr>
      <w:r w:rsidRPr="00844233">
        <w:rPr>
          <w:rFonts w:asciiTheme="minorHAnsi" w:hAnsiTheme="minorHAnsi"/>
          <w:b/>
          <w:sz w:val="22"/>
          <w:szCs w:val="22"/>
        </w:rPr>
        <w:t xml:space="preserve">SIA “BG”: </w:t>
      </w:r>
      <w:r w:rsidR="000F330D" w:rsidRPr="00844233">
        <w:rPr>
          <w:rFonts w:asciiTheme="minorHAnsi" w:hAnsiTheme="minorHAnsi"/>
          <w:sz w:val="22"/>
          <w:szCs w:val="22"/>
        </w:rPr>
        <w:t>Piedāvājums</w:t>
      </w:r>
      <w:r w:rsidRPr="00844233">
        <w:rPr>
          <w:rFonts w:asciiTheme="minorHAnsi" w:hAnsiTheme="minorHAnsi"/>
          <w:sz w:val="22"/>
          <w:szCs w:val="22"/>
        </w:rPr>
        <w:t xml:space="preserve"> tika </w:t>
      </w:r>
      <w:r w:rsidR="000F330D" w:rsidRPr="00844233">
        <w:rPr>
          <w:rFonts w:asciiTheme="minorHAnsi" w:hAnsiTheme="minorHAnsi"/>
          <w:sz w:val="22"/>
          <w:szCs w:val="22"/>
        </w:rPr>
        <w:t xml:space="preserve"> noraidīts </w:t>
      </w:r>
      <w:r w:rsidRPr="00844233">
        <w:rPr>
          <w:rFonts w:asciiTheme="minorHAnsi" w:hAnsiTheme="minorHAnsi"/>
          <w:sz w:val="22"/>
          <w:szCs w:val="22"/>
        </w:rPr>
        <w:t>tehnisko piedāvājumu pārbaudes posmā kā neatbilstošs  tehnisko specifikāciju prasībām</w:t>
      </w:r>
      <w:r w:rsidR="000F330D" w:rsidRPr="00844233">
        <w:rPr>
          <w:rFonts w:asciiTheme="minorHAnsi" w:hAnsiTheme="minorHAnsi"/>
          <w:sz w:val="22"/>
          <w:szCs w:val="22"/>
        </w:rPr>
        <w:t xml:space="preserve"> vairākās pozīcijās </w:t>
      </w:r>
      <w:r w:rsidRPr="00844233">
        <w:rPr>
          <w:rFonts w:asciiTheme="minorHAnsi" w:hAnsiTheme="minorHAnsi"/>
          <w:sz w:val="22"/>
          <w:szCs w:val="22"/>
        </w:rPr>
        <w:t xml:space="preserve">, </w:t>
      </w:r>
      <w:proofErr w:type="spellStart"/>
      <w:r w:rsidRPr="00844233">
        <w:rPr>
          <w:rFonts w:asciiTheme="minorHAnsi" w:hAnsiTheme="minorHAnsi"/>
          <w:sz w:val="22"/>
          <w:szCs w:val="22"/>
        </w:rPr>
        <w:t>sk</w:t>
      </w:r>
      <w:proofErr w:type="spellEnd"/>
      <w:r w:rsidRPr="00844233">
        <w:rPr>
          <w:rFonts w:asciiTheme="minorHAnsi" w:hAnsiTheme="minorHAnsi"/>
          <w:sz w:val="22"/>
          <w:szCs w:val="22"/>
        </w:rPr>
        <w:t xml:space="preserve">  tabulu. </w:t>
      </w:r>
    </w:p>
    <w:tbl>
      <w:tblPr>
        <w:tblW w:w="5000" w:type="pct"/>
        <w:tblLook w:val="04A0" w:firstRow="1" w:lastRow="0" w:firstColumn="1" w:lastColumn="0" w:noHBand="0" w:noVBand="1"/>
      </w:tblPr>
      <w:tblGrid>
        <w:gridCol w:w="1199"/>
        <w:gridCol w:w="22"/>
        <w:gridCol w:w="2148"/>
        <w:gridCol w:w="6435"/>
        <w:gridCol w:w="51"/>
      </w:tblGrid>
      <w:tr w:rsidR="009902AE" w:rsidRPr="00844233" w14:paraId="258AE3BF" w14:textId="77777777" w:rsidTr="00844233">
        <w:trPr>
          <w:trHeight w:val="20"/>
        </w:trPr>
        <w:tc>
          <w:tcPr>
            <w:tcW w:w="619"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5DF294D4" w14:textId="77777777" w:rsidR="009902AE" w:rsidRPr="00844233" w:rsidRDefault="009902AE" w:rsidP="009902AE">
            <w:pPr>
              <w:jc w:val="center"/>
              <w:rPr>
                <w:rFonts w:asciiTheme="minorHAnsi" w:hAnsiTheme="minorHAnsi"/>
                <w:b/>
                <w:bCs/>
                <w:sz w:val="22"/>
                <w:szCs w:val="22"/>
                <w:lang w:val="en-US" w:eastAsia="en-US"/>
              </w:rPr>
            </w:pPr>
            <w:proofErr w:type="spellStart"/>
            <w:r w:rsidRPr="00844233">
              <w:rPr>
                <w:rFonts w:asciiTheme="minorHAnsi" w:hAnsiTheme="minorHAnsi"/>
                <w:b/>
                <w:bCs/>
                <w:sz w:val="22"/>
                <w:szCs w:val="22"/>
                <w:lang w:val="en-US" w:eastAsia="en-US"/>
              </w:rPr>
              <w:t>N.p.k</w:t>
            </w:r>
            <w:proofErr w:type="spellEnd"/>
            <w:r w:rsidRPr="00844233">
              <w:rPr>
                <w:rFonts w:asciiTheme="minorHAnsi" w:hAnsiTheme="minorHAnsi"/>
                <w:b/>
                <w:bCs/>
                <w:sz w:val="22"/>
                <w:szCs w:val="22"/>
                <w:lang w:val="en-US" w:eastAsia="en-US"/>
              </w:rPr>
              <w:t>.</w:t>
            </w:r>
          </w:p>
        </w:tc>
        <w:tc>
          <w:tcPr>
            <w:tcW w:w="1090" w:type="pct"/>
            <w:tcBorders>
              <w:top w:val="single" w:sz="4" w:space="0" w:color="auto"/>
              <w:left w:val="nil"/>
              <w:bottom w:val="single" w:sz="4" w:space="0" w:color="auto"/>
              <w:right w:val="single" w:sz="4" w:space="0" w:color="auto"/>
            </w:tcBorders>
            <w:shd w:val="clear" w:color="000000" w:fill="FFFFFF"/>
            <w:hideMark/>
          </w:tcPr>
          <w:p w14:paraId="3E446554" w14:textId="77777777" w:rsidR="009902AE" w:rsidRPr="00844233" w:rsidRDefault="009902AE" w:rsidP="009902AE">
            <w:pPr>
              <w:jc w:val="center"/>
              <w:rPr>
                <w:rFonts w:asciiTheme="minorHAnsi" w:hAnsiTheme="minorHAnsi"/>
                <w:b/>
                <w:bCs/>
                <w:sz w:val="22"/>
                <w:szCs w:val="22"/>
                <w:lang w:val="en-US" w:eastAsia="en-US"/>
              </w:rPr>
            </w:pPr>
            <w:proofErr w:type="spellStart"/>
            <w:r w:rsidRPr="00844233">
              <w:rPr>
                <w:rFonts w:asciiTheme="minorHAnsi" w:hAnsiTheme="minorHAnsi"/>
                <w:b/>
                <w:bCs/>
                <w:sz w:val="22"/>
                <w:szCs w:val="22"/>
                <w:lang w:val="en-US" w:eastAsia="en-US"/>
              </w:rPr>
              <w:t>Preces</w:t>
            </w:r>
            <w:proofErr w:type="spellEnd"/>
            <w:r w:rsidRPr="00844233">
              <w:rPr>
                <w:rFonts w:asciiTheme="minorHAnsi" w:hAnsiTheme="minorHAnsi"/>
                <w:b/>
                <w:bCs/>
                <w:sz w:val="22"/>
                <w:szCs w:val="22"/>
                <w:lang w:val="en-US" w:eastAsia="en-US"/>
              </w:rPr>
              <w:t xml:space="preserve"> </w:t>
            </w:r>
            <w:proofErr w:type="spellStart"/>
            <w:r w:rsidRPr="00844233">
              <w:rPr>
                <w:rFonts w:asciiTheme="minorHAnsi" w:hAnsiTheme="minorHAnsi"/>
                <w:b/>
                <w:bCs/>
                <w:sz w:val="22"/>
                <w:szCs w:val="22"/>
                <w:lang w:val="en-US" w:eastAsia="en-US"/>
              </w:rPr>
              <w:t>nosaukums</w:t>
            </w:r>
            <w:proofErr w:type="spellEnd"/>
          </w:p>
        </w:tc>
        <w:tc>
          <w:tcPr>
            <w:tcW w:w="3291" w:type="pct"/>
            <w:gridSpan w:val="2"/>
            <w:tcBorders>
              <w:top w:val="single" w:sz="4" w:space="0" w:color="auto"/>
              <w:left w:val="nil"/>
              <w:bottom w:val="single" w:sz="4" w:space="0" w:color="auto"/>
              <w:right w:val="single" w:sz="4" w:space="0" w:color="auto"/>
            </w:tcBorders>
            <w:shd w:val="clear" w:color="000000" w:fill="FFFFFF"/>
            <w:hideMark/>
          </w:tcPr>
          <w:p w14:paraId="26159892" w14:textId="73ECF376" w:rsidR="009902AE" w:rsidRPr="00844233" w:rsidRDefault="00844233" w:rsidP="009902AE">
            <w:pPr>
              <w:jc w:val="center"/>
              <w:rPr>
                <w:rFonts w:asciiTheme="minorHAnsi" w:hAnsiTheme="minorHAnsi"/>
                <w:b/>
                <w:bCs/>
                <w:sz w:val="22"/>
                <w:szCs w:val="22"/>
                <w:lang w:val="en-US" w:eastAsia="en-US"/>
              </w:rPr>
            </w:pPr>
            <w:proofErr w:type="spellStart"/>
            <w:r w:rsidRPr="00844233">
              <w:rPr>
                <w:rFonts w:asciiTheme="minorHAnsi" w:hAnsiTheme="minorHAnsi"/>
                <w:b/>
                <w:bCs/>
                <w:sz w:val="22"/>
                <w:szCs w:val="22"/>
                <w:lang w:val="en-US" w:eastAsia="en-US"/>
              </w:rPr>
              <w:t>Noraidīšanas</w:t>
            </w:r>
            <w:proofErr w:type="spellEnd"/>
            <w:r w:rsidRPr="00844233">
              <w:rPr>
                <w:rFonts w:asciiTheme="minorHAnsi" w:hAnsiTheme="minorHAnsi"/>
                <w:b/>
                <w:bCs/>
                <w:sz w:val="22"/>
                <w:szCs w:val="22"/>
                <w:lang w:val="en-US" w:eastAsia="en-US"/>
              </w:rPr>
              <w:t xml:space="preserve"> </w:t>
            </w:r>
            <w:proofErr w:type="spellStart"/>
            <w:r w:rsidRPr="00844233">
              <w:rPr>
                <w:rFonts w:asciiTheme="minorHAnsi" w:hAnsiTheme="minorHAnsi"/>
                <w:b/>
                <w:bCs/>
                <w:sz w:val="22"/>
                <w:szCs w:val="22"/>
                <w:lang w:val="en-US" w:eastAsia="en-US"/>
              </w:rPr>
              <w:t>iemesli</w:t>
            </w:r>
            <w:proofErr w:type="spellEnd"/>
          </w:p>
        </w:tc>
      </w:tr>
      <w:tr w:rsidR="009902AE" w:rsidRPr="00844233" w14:paraId="4A88B781" w14:textId="77777777" w:rsidTr="00844233">
        <w:trPr>
          <w:trHeight w:val="20"/>
        </w:trPr>
        <w:tc>
          <w:tcPr>
            <w:tcW w:w="6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FCD88" w14:textId="77777777" w:rsidR="009902AE" w:rsidRPr="00844233" w:rsidRDefault="009902AE" w:rsidP="009902AE">
            <w:pPr>
              <w:jc w:val="center"/>
              <w:rPr>
                <w:rFonts w:asciiTheme="minorHAnsi" w:hAnsiTheme="minorHAnsi"/>
                <w:sz w:val="22"/>
                <w:szCs w:val="22"/>
                <w:lang w:val="en-US" w:eastAsia="en-US"/>
              </w:rPr>
            </w:pPr>
            <w:r w:rsidRPr="00844233">
              <w:rPr>
                <w:rFonts w:asciiTheme="minorHAnsi" w:hAnsiTheme="minorHAnsi"/>
                <w:sz w:val="22"/>
                <w:szCs w:val="22"/>
                <w:lang w:val="en-US" w:eastAsia="en-US"/>
              </w:rPr>
              <w:t>3</w:t>
            </w:r>
          </w:p>
        </w:tc>
        <w:tc>
          <w:tcPr>
            <w:tcW w:w="1101" w:type="pct"/>
            <w:gridSpan w:val="2"/>
            <w:tcBorders>
              <w:top w:val="single" w:sz="4" w:space="0" w:color="auto"/>
              <w:left w:val="nil"/>
              <w:bottom w:val="single" w:sz="4" w:space="0" w:color="auto"/>
              <w:right w:val="single" w:sz="4" w:space="0" w:color="auto"/>
            </w:tcBorders>
            <w:shd w:val="clear" w:color="000000" w:fill="FFFFFF"/>
            <w:vAlign w:val="center"/>
            <w:hideMark/>
          </w:tcPr>
          <w:p w14:paraId="7C8CCE9E" w14:textId="77777777" w:rsidR="009902AE" w:rsidRPr="00844233" w:rsidRDefault="009902AE" w:rsidP="009902AE">
            <w:pPr>
              <w:jc w:val="center"/>
              <w:rPr>
                <w:rFonts w:asciiTheme="minorHAnsi" w:hAnsiTheme="minorHAnsi"/>
                <w:sz w:val="22"/>
                <w:szCs w:val="22"/>
                <w:lang w:val="en-US" w:eastAsia="en-US"/>
              </w:rPr>
            </w:pPr>
            <w:proofErr w:type="spellStart"/>
            <w:r w:rsidRPr="00844233">
              <w:rPr>
                <w:rFonts w:asciiTheme="minorHAnsi" w:hAnsiTheme="minorHAnsi"/>
                <w:sz w:val="22"/>
                <w:szCs w:val="22"/>
                <w:lang w:val="en-US" w:eastAsia="en-US"/>
              </w:rPr>
              <w:t>Virsmu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dezinfekcijas-mazgāšanas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līdzekļi</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uz</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ortofosforskābes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bāzes</w:t>
            </w:r>
            <w:proofErr w:type="spellEnd"/>
          </w:p>
        </w:tc>
        <w:tc>
          <w:tcPr>
            <w:tcW w:w="3291" w:type="pct"/>
            <w:gridSpan w:val="2"/>
            <w:tcBorders>
              <w:top w:val="single" w:sz="4" w:space="0" w:color="auto"/>
              <w:left w:val="nil"/>
              <w:bottom w:val="single" w:sz="4" w:space="0" w:color="auto"/>
              <w:right w:val="single" w:sz="4" w:space="0" w:color="auto"/>
            </w:tcBorders>
            <w:shd w:val="clear" w:color="000000" w:fill="FFFFFF"/>
            <w:vAlign w:val="center"/>
            <w:hideMark/>
          </w:tcPr>
          <w:p w14:paraId="1503B6CE" w14:textId="5D9F5DA2" w:rsidR="009902AE" w:rsidRPr="00844233" w:rsidRDefault="009902AE" w:rsidP="009902AE">
            <w:pPr>
              <w:jc w:val="both"/>
              <w:rPr>
                <w:rFonts w:asciiTheme="minorHAnsi" w:hAnsiTheme="minorHAnsi"/>
                <w:b/>
                <w:color w:val="FF0000"/>
                <w:sz w:val="22"/>
                <w:szCs w:val="22"/>
                <w:lang w:val="en-US" w:eastAsia="en-US"/>
              </w:rPr>
            </w:pPr>
            <w:proofErr w:type="spellStart"/>
            <w:r w:rsidRPr="00844233">
              <w:rPr>
                <w:rFonts w:asciiTheme="minorHAnsi" w:hAnsiTheme="minorHAnsi"/>
                <w:sz w:val="22"/>
                <w:szCs w:val="22"/>
                <w:lang w:val="en-US" w:eastAsia="en-US"/>
              </w:rPr>
              <w:t>Komisija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konstatēja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piedāvātais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līdzeklis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ir</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biocīds</w:t>
            </w:r>
            <w:proofErr w:type="spellEnd"/>
            <w:proofErr w:type="gramStart"/>
            <w:r w:rsidRPr="00844233">
              <w:rPr>
                <w:rFonts w:asciiTheme="minorHAnsi" w:hAnsiTheme="minorHAnsi"/>
                <w:sz w:val="22"/>
                <w:szCs w:val="22"/>
                <w:lang w:val="en-US" w:eastAsia="en-US"/>
              </w:rPr>
              <w:t>,  bet</w:t>
            </w:r>
            <w:proofErr w:type="gram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piedāvātajam</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līdzeklim</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nav</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pretsēnīšu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iedarbība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ar</w:t>
            </w:r>
            <w:proofErr w:type="spellEnd"/>
            <w:r w:rsidRPr="00844233">
              <w:rPr>
                <w:rFonts w:asciiTheme="minorHAnsi" w:hAnsiTheme="minorHAnsi"/>
                <w:sz w:val="22"/>
                <w:szCs w:val="22"/>
                <w:lang w:val="en-US" w:eastAsia="en-US"/>
              </w:rPr>
              <w:t xml:space="preserve"> to </w:t>
            </w:r>
            <w:proofErr w:type="spellStart"/>
            <w:r w:rsidRPr="00844233">
              <w:rPr>
                <w:rFonts w:asciiTheme="minorHAnsi" w:hAnsiTheme="minorHAnsi"/>
                <w:sz w:val="22"/>
                <w:szCs w:val="22"/>
                <w:lang w:val="en-US" w:eastAsia="en-US"/>
              </w:rPr>
              <w:t>minētais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līdzeklis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nav</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atbilsošs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tehnisko</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specifikāciju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prasībām</w:t>
            </w:r>
            <w:proofErr w:type="spellEnd"/>
            <w:r w:rsidRPr="00844233">
              <w:rPr>
                <w:rFonts w:asciiTheme="minorHAnsi" w:hAnsiTheme="minorHAnsi"/>
                <w:sz w:val="22"/>
                <w:szCs w:val="22"/>
                <w:lang w:val="en-US" w:eastAsia="en-US"/>
              </w:rPr>
              <w:t xml:space="preserve">. </w:t>
            </w:r>
          </w:p>
        </w:tc>
      </w:tr>
      <w:tr w:rsidR="009902AE" w:rsidRPr="00844233" w14:paraId="4A11041B" w14:textId="77777777" w:rsidTr="00844233">
        <w:trPr>
          <w:gridAfter w:val="1"/>
          <w:wAfter w:w="26" w:type="pct"/>
          <w:trHeight w:val="20"/>
        </w:trPr>
        <w:tc>
          <w:tcPr>
            <w:tcW w:w="608" w:type="pct"/>
            <w:tcBorders>
              <w:top w:val="nil"/>
              <w:left w:val="single" w:sz="4" w:space="0" w:color="auto"/>
              <w:bottom w:val="single" w:sz="4" w:space="0" w:color="auto"/>
              <w:right w:val="single" w:sz="4" w:space="0" w:color="auto"/>
            </w:tcBorders>
            <w:shd w:val="clear" w:color="000000" w:fill="FFFFFF"/>
            <w:noWrap/>
            <w:vAlign w:val="center"/>
            <w:hideMark/>
          </w:tcPr>
          <w:p w14:paraId="79F4B251" w14:textId="77777777" w:rsidR="009902AE" w:rsidRPr="00844233" w:rsidRDefault="009902AE" w:rsidP="009902AE">
            <w:pPr>
              <w:jc w:val="center"/>
              <w:rPr>
                <w:rFonts w:asciiTheme="minorHAnsi" w:hAnsiTheme="minorHAnsi"/>
                <w:sz w:val="22"/>
                <w:szCs w:val="22"/>
                <w:lang w:val="en-US" w:eastAsia="en-US"/>
              </w:rPr>
            </w:pPr>
            <w:r w:rsidRPr="00844233">
              <w:rPr>
                <w:rFonts w:asciiTheme="minorHAnsi" w:hAnsiTheme="minorHAnsi"/>
                <w:sz w:val="22"/>
                <w:szCs w:val="22"/>
                <w:lang w:val="en-US" w:eastAsia="en-US"/>
              </w:rPr>
              <w:t>6</w:t>
            </w:r>
          </w:p>
        </w:tc>
        <w:tc>
          <w:tcPr>
            <w:tcW w:w="1101" w:type="pct"/>
            <w:gridSpan w:val="2"/>
            <w:tcBorders>
              <w:top w:val="nil"/>
              <w:left w:val="nil"/>
              <w:bottom w:val="single" w:sz="4" w:space="0" w:color="auto"/>
              <w:right w:val="single" w:sz="4" w:space="0" w:color="auto"/>
            </w:tcBorders>
            <w:shd w:val="clear" w:color="000000" w:fill="FFFFFF"/>
            <w:vAlign w:val="center"/>
            <w:hideMark/>
          </w:tcPr>
          <w:p w14:paraId="3B69C131" w14:textId="77777777" w:rsidR="009902AE" w:rsidRPr="00844233" w:rsidRDefault="009902AE" w:rsidP="009902AE">
            <w:pPr>
              <w:jc w:val="center"/>
              <w:rPr>
                <w:rFonts w:asciiTheme="minorHAnsi" w:hAnsiTheme="minorHAnsi"/>
                <w:sz w:val="22"/>
                <w:szCs w:val="22"/>
                <w:lang w:val="en-US" w:eastAsia="en-US"/>
              </w:rPr>
            </w:pPr>
            <w:proofErr w:type="spellStart"/>
            <w:r w:rsidRPr="00844233">
              <w:rPr>
                <w:rFonts w:asciiTheme="minorHAnsi" w:hAnsiTheme="minorHAnsi"/>
                <w:sz w:val="22"/>
                <w:szCs w:val="22"/>
                <w:lang w:val="en-US" w:eastAsia="en-US"/>
              </w:rPr>
              <w:t>Trauku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mazgājamie</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līdzekļi</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koncentrāts</w:t>
            </w:r>
            <w:proofErr w:type="spellEnd"/>
          </w:p>
        </w:tc>
        <w:tc>
          <w:tcPr>
            <w:tcW w:w="3265" w:type="pct"/>
            <w:tcBorders>
              <w:top w:val="nil"/>
              <w:left w:val="nil"/>
              <w:bottom w:val="single" w:sz="4" w:space="0" w:color="auto"/>
              <w:right w:val="single" w:sz="4" w:space="0" w:color="auto"/>
            </w:tcBorders>
            <w:shd w:val="clear" w:color="000000" w:fill="FFFFFF"/>
            <w:vAlign w:val="center"/>
            <w:hideMark/>
          </w:tcPr>
          <w:p w14:paraId="7A616FF9" w14:textId="46983361" w:rsidR="009902AE" w:rsidRPr="00844233" w:rsidRDefault="009902AE" w:rsidP="009902AE">
            <w:pPr>
              <w:jc w:val="both"/>
              <w:rPr>
                <w:rFonts w:asciiTheme="minorHAnsi" w:hAnsiTheme="minorHAnsi"/>
                <w:sz w:val="22"/>
                <w:szCs w:val="22"/>
                <w:lang w:val="en-US" w:eastAsia="en-US"/>
              </w:rPr>
            </w:pPr>
            <w:proofErr w:type="spellStart"/>
            <w:r w:rsidRPr="00844233">
              <w:rPr>
                <w:rFonts w:asciiTheme="minorHAnsi" w:hAnsiTheme="minorHAnsi"/>
                <w:sz w:val="22"/>
                <w:szCs w:val="22"/>
                <w:lang w:val="en-US" w:eastAsia="en-US"/>
              </w:rPr>
              <w:t>Komisija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konstatēja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nav</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iesniegti</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pierādījumi</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koncentrācijas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efektīvitātei</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ar</w:t>
            </w:r>
            <w:proofErr w:type="spellEnd"/>
            <w:r w:rsidRPr="00844233">
              <w:rPr>
                <w:rFonts w:asciiTheme="minorHAnsi" w:hAnsiTheme="minorHAnsi"/>
                <w:sz w:val="22"/>
                <w:szCs w:val="22"/>
                <w:lang w:val="en-US" w:eastAsia="en-US"/>
              </w:rPr>
              <w:t xml:space="preserve"> to </w:t>
            </w:r>
            <w:proofErr w:type="spellStart"/>
            <w:r w:rsidRPr="00844233">
              <w:rPr>
                <w:rFonts w:asciiTheme="minorHAnsi" w:hAnsiTheme="minorHAnsi"/>
                <w:sz w:val="22"/>
                <w:szCs w:val="22"/>
                <w:lang w:val="en-US" w:eastAsia="en-US"/>
              </w:rPr>
              <w:t>komi</w:t>
            </w:r>
            <w:r w:rsidR="000F330D" w:rsidRPr="00844233">
              <w:rPr>
                <w:rFonts w:asciiTheme="minorHAnsi" w:hAnsiTheme="minorHAnsi"/>
                <w:sz w:val="22"/>
                <w:szCs w:val="22"/>
                <w:lang w:val="en-US" w:eastAsia="en-US"/>
              </w:rPr>
              <w:t>s</w:t>
            </w:r>
            <w:r w:rsidRPr="00844233">
              <w:rPr>
                <w:rFonts w:asciiTheme="minorHAnsi" w:hAnsiTheme="minorHAnsi"/>
                <w:sz w:val="22"/>
                <w:szCs w:val="22"/>
                <w:lang w:val="en-US" w:eastAsia="en-US"/>
              </w:rPr>
              <w:t>ija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nevar</w:t>
            </w:r>
            <w:r w:rsidR="000F330D" w:rsidRPr="00844233">
              <w:rPr>
                <w:rFonts w:asciiTheme="minorHAnsi" w:hAnsiTheme="minorHAnsi"/>
                <w:sz w:val="22"/>
                <w:szCs w:val="22"/>
                <w:lang w:val="en-US" w:eastAsia="en-US"/>
              </w:rPr>
              <w:t>ēja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pilnībā</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pārliecināties</w:t>
            </w:r>
            <w:proofErr w:type="spellEnd"/>
            <w:r w:rsidRPr="00844233">
              <w:rPr>
                <w:rFonts w:asciiTheme="minorHAnsi" w:hAnsiTheme="minorHAnsi"/>
                <w:sz w:val="22"/>
                <w:szCs w:val="22"/>
                <w:lang w:val="en-US" w:eastAsia="en-US"/>
              </w:rPr>
              <w:t xml:space="preserve"> par </w:t>
            </w:r>
            <w:proofErr w:type="spellStart"/>
            <w:r w:rsidRPr="00844233">
              <w:rPr>
                <w:rFonts w:asciiTheme="minorHAnsi" w:hAnsiTheme="minorHAnsi"/>
                <w:sz w:val="22"/>
                <w:szCs w:val="22"/>
                <w:lang w:val="en-US" w:eastAsia="en-US"/>
              </w:rPr>
              <w:t>atbilstību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tehniskajai</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specifikācijai</w:t>
            </w:r>
            <w:proofErr w:type="spellEnd"/>
            <w:r w:rsidRPr="00844233">
              <w:rPr>
                <w:rFonts w:asciiTheme="minorHAnsi" w:hAnsiTheme="minorHAnsi"/>
                <w:sz w:val="22"/>
                <w:szCs w:val="22"/>
                <w:lang w:val="en-US" w:eastAsia="en-US"/>
              </w:rPr>
              <w:t xml:space="preserve">. </w:t>
            </w:r>
            <w:r w:rsidR="000F330D" w:rsidRPr="00844233">
              <w:rPr>
                <w:rFonts w:asciiTheme="minorHAnsi" w:hAnsiTheme="minorHAnsi"/>
                <w:sz w:val="22"/>
                <w:szCs w:val="22"/>
                <w:lang w:val="en-US" w:eastAsia="en-US"/>
              </w:rPr>
              <w:t xml:space="preserve">Bez </w:t>
            </w:r>
            <w:proofErr w:type="gramStart"/>
            <w:r w:rsidR="000F330D" w:rsidRPr="00844233">
              <w:rPr>
                <w:rFonts w:asciiTheme="minorHAnsi" w:hAnsiTheme="minorHAnsi"/>
                <w:sz w:val="22"/>
                <w:szCs w:val="22"/>
                <w:lang w:val="en-US" w:eastAsia="en-US"/>
              </w:rPr>
              <w:t xml:space="preserve">tam </w:t>
            </w:r>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līdzeklim</w:t>
            </w:r>
            <w:proofErr w:type="spellEnd"/>
            <w:proofErr w:type="gram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nav</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pievienotas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roku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ādu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saudzējošas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komponentes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bija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obligāta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prasība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lai</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mazinātu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iespējamos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personāla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ādas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kairināšanas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riskus</w:t>
            </w:r>
            <w:proofErr w:type="spellEnd"/>
            <w:r w:rsidRPr="00844233">
              <w:rPr>
                <w:rFonts w:asciiTheme="minorHAnsi" w:hAnsiTheme="minorHAnsi"/>
                <w:sz w:val="22"/>
                <w:szCs w:val="22"/>
                <w:lang w:val="en-US" w:eastAsia="en-US"/>
              </w:rPr>
              <w:t xml:space="preserve">. </w:t>
            </w:r>
          </w:p>
          <w:p w14:paraId="07119F18" w14:textId="1F118261" w:rsidR="009902AE" w:rsidRPr="00844233" w:rsidRDefault="009902AE" w:rsidP="009902AE">
            <w:pPr>
              <w:jc w:val="both"/>
              <w:rPr>
                <w:rFonts w:asciiTheme="minorHAnsi" w:hAnsiTheme="minorHAnsi"/>
                <w:b/>
                <w:color w:val="FF0000"/>
                <w:sz w:val="22"/>
                <w:szCs w:val="22"/>
                <w:lang w:val="en-US" w:eastAsia="en-US"/>
              </w:rPr>
            </w:pPr>
          </w:p>
        </w:tc>
      </w:tr>
      <w:tr w:rsidR="009902AE" w:rsidRPr="00844233" w14:paraId="66F6E1E3" w14:textId="77777777" w:rsidTr="00844233">
        <w:trPr>
          <w:gridAfter w:val="1"/>
          <w:wAfter w:w="26" w:type="pct"/>
          <w:trHeight w:val="20"/>
        </w:trPr>
        <w:tc>
          <w:tcPr>
            <w:tcW w:w="608" w:type="pct"/>
            <w:tcBorders>
              <w:top w:val="nil"/>
              <w:left w:val="single" w:sz="4" w:space="0" w:color="auto"/>
              <w:bottom w:val="single" w:sz="4" w:space="0" w:color="auto"/>
              <w:right w:val="single" w:sz="4" w:space="0" w:color="auto"/>
            </w:tcBorders>
            <w:shd w:val="clear" w:color="000000" w:fill="FFFFFF"/>
            <w:noWrap/>
            <w:vAlign w:val="center"/>
            <w:hideMark/>
          </w:tcPr>
          <w:p w14:paraId="09D755FB" w14:textId="77777777" w:rsidR="009902AE" w:rsidRPr="00844233" w:rsidRDefault="009902AE" w:rsidP="009902AE">
            <w:pPr>
              <w:jc w:val="center"/>
              <w:rPr>
                <w:rFonts w:asciiTheme="minorHAnsi" w:hAnsiTheme="minorHAnsi"/>
                <w:sz w:val="22"/>
                <w:szCs w:val="22"/>
                <w:lang w:val="en-US" w:eastAsia="en-US"/>
              </w:rPr>
            </w:pPr>
            <w:r w:rsidRPr="00844233">
              <w:rPr>
                <w:rFonts w:asciiTheme="minorHAnsi" w:hAnsiTheme="minorHAnsi"/>
                <w:sz w:val="22"/>
                <w:szCs w:val="22"/>
                <w:lang w:val="en-US" w:eastAsia="en-US"/>
              </w:rPr>
              <w:t>10</w:t>
            </w:r>
          </w:p>
        </w:tc>
        <w:tc>
          <w:tcPr>
            <w:tcW w:w="1101" w:type="pct"/>
            <w:gridSpan w:val="2"/>
            <w:tcBorders>
              <w:top w:val="nil"/>
              <w:left w:val="nil"/>
              <w:bottom w:val="single" w:sz="4" w:space="0" w:color="auto"/>
              <w:right w:val="single" w:sz="4" w:space="0" w:color="auto"/>
            </w:tcBorders>
            <w:shd w:val="clear" w:color="000000" w:fill="FFFFFF"/>
            <w:vAlign w:val="center"/>
            <w:hideMark/>
          </w:tcPr>
          <w:p w14:paraId="250A2D51" w14:textId="77777777" w:rsidR="009902AE" w:rsidRPr="00844233" w:rsidRDefault="009902AE" w:rsidP="009902AE">
            <w:pPr>
              <w:jc w:val="center"/>
              <w:rPr>
                <w:rFonts w:asciiTheme="minorHAnsi" w:hAnsiTheme="minorHAnsi"/>
                <w:sz w:val="22"/>
                <w:szCs w:val="22"/>
                <w:lang w:val="en-US" w:eastAsia="en-US"/>
              </w:rPr>
            </w:pPr>
            <w:proofErr w:type="spellStart"/>
            <w:r w:rsidRPr="00844233">
              <w:rPr>
                <w:rFonts w:asciiTheme="minorHAnsi" w:hAnsiTheme="minorHAnsi"/>
                <w:sz w:val="22"/>
                <w:szCs w:val="22"/>
                <w:lang w:val="en-US" w:eastAsia="en-US"/>
              </w:rPr>
              <w:t>Profesionāls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cauruļu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tīrīšanas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līdzeklis</w:t>
            </w:r>
            <w:proofErr w:type="spellEnd"/>
          </w:p>
        </w:tc>
        <w:tc>
          <w:tcPr>
            <w:tcW w:w="3265" w:type="pct"/>
            <w:tcBorders>
              <w:top w:val="nil"/>
              <w:left w:val="nil"/>
              <w:bottom w:val="single" w:sz="4" w:space="0" w:color="auto"/>
              <w:right w:val="single" w:sz="4" w:space="0" w:color="auto"/>
            </w:tcBorders>
            <w:shd w:val="clear" w:color="000000" w:fill="FFFFFF"/>
            <w:vAlign w:val="center"/>
            <w:hideMark/>
          </w:tcPr>
          <w:p w14:paraId="212D1025" w14:textId="57F7F936" w:rsidR="009902AE" w:rsidRPr="00844233" w:rsidRDefault="009902AE" w:rsidP="009902AE">
            <w:pPr>
              <w:jc w:val="both"/>
              <w:rPr>
                <w:rFonts w:asciiTheme="minorHAnsi" w:hAnsiTheme="minorHAnsi"/>
                <w:sz w:val="22"/>
                <w:szCs w:val="22"/>
                <w:lang w:val="en-US" w:eastAsia="en-US"/>
              </w:rPr>
            </w:pPr>
            <w:r w:rsidRPr="00844233">
              <w:rPr>
                <w:rFonts w:asciiTheme="minorHAnsi" w:hAnsiTheme="minorHAnsi"/>
                <w:sz w:val="22"/>
                <w:szCs w:val="22"/>
                <w:lang w:val="en-US" w:eastAsia="en-US"/>
              </w:rPr>
              <w:t xml:space="preserve">No </w:t>
            </w:r>
            <w:proofErr w:type="spellStart"/>
            <w:r w:rsidRPr="00844233">
              <w:rPr>
                <w:rFonts w:asciiTheme="minorHAnsi" w:hAnsiTheme="minorHAnsi"/>
                <w:sz w:val="22"/>
                <w:szCs w:val="22"/>
                <w:lang w:val="en-US" w:eastAsia="en-US"/>
              </w:rPr>
              <w:t>iesniegtās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informācijas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komsija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secināja</w:t>
            </w:r>
            <w:proofErr w:type="spellEnd"/>
            <w:r w:rsidRPr="00844233">
              <w:rPr>
                <w:rFonts w:asciiTheme="minorHAnsi" w:hAnsiTheme="minorHAnsi"/>
                <w:sz w:val="22"/>
                <w:szCs w:val="22"/>
                <w:lang w:val="en-US" w:eastAsia="en-US"/>
              </w:rPr>
              <w:t xml:space="preserve">, </w:t>
            </w:r>
            <w:proofErr w:type="spellStart"/>
            <w:proofErr w:type="gramStart"/>
            <w:r w:rsidRPr="00844233">
              <w:rPr>
                <w:rFonts w:asciiTheme="minorHAnsi" w:hAnsiTheme="minorHAnsi"/>
                <w:sz w:val="22"/>
                <w:szCs w:val="22"/>
                <w:lang w:val="en-US" w:eastAsia="en-US"/>
              </w:rPr>
              <w:t>ka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piedāvātais</w:t>
            </w:r>
            <w:proofErr w:type="spellEnd"/>
            <w:proofErr w:type="gram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līdzeklis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nesatur</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korozijas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inhibitorus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ir</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svarīgi</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lai</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slimnīcas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kanalizācijas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caurules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pasargātu</w:t>
            </w:r>
            <w:proofErr w:type="spellEnd"/>
            <w:r w:rsidRPr="00844233">
              <w:rPr>
                <w:rFonts w:asciiTheme="minorHAnsi" w:hAnsiTheme="minorHAnsi"/>
                <w:sz w:val="22"/>
                <w:szCs w:val="22"/>
                <w:lang w:val="en-US" w:eastAsia="en-US"/>
              </w:rPr>
              <w:t xml:space="preserve"> no </w:t>
            </w:r>
            <w:proofErr w:type="spellStart"/>
            <w:r w:rsidRPr="00844233">
              <w:rPr>
                <w:rFonts w:asciiTheme="minorHAnsi" w:hAnsiTheme="minorHAnsi"/>
                <w:sz w:val="22"/>
                <w:szCs w:val="22"/>
                <w:lang w:val="en-US" w:eastAsia="en-US"/>
              </w:rPr>
              <w:t>rūsēšanas</w:t>
            </w:r>
            <w:proofErr w:type="spellEnd"/>
            <w:r w:rsidRPr="00844233">
              <w:rPr>
                <w:rFonts w:asciiTheme="minorHAnsi" w:hAnsiTheme="minorHAnsi"/>
                <w:sz w:val="22"/>
                <w:szCs w:val="22"/>
                <w:lang w:val="en-US" w:eastAsia="en-US"/>
              </w:rPr>
              <w:t xml:space="preserve">. </w:t>
            </w:r>
          </w:p>
          <w:p w14:paraId="58D10D44" w14:textId="4FE4E238" w:rsidR="009902AE" w:rsidRPr="00844233" w:rsidRDefault="009902AE" w:rsidP="009902AE">
            <w:pPr>
              <w:jc w:val="both"/>
              <w:rPr>
                <w:rFonts w:asciiTheme="minorHAnsi" w:hAnsiTheme="minorHAnsi"/>
                <w:sz w:val="22"/>
                <w:szCs w:val="22"/>
                <w:lang w:val="en-US" w:eastAsia="en-US"/>
              </w:rPr>
            </w:pPr>
          </w:p>
        </w:tc>
      </w:tr>
      <w:tr w:rsidR="009902AE" w:rsidRPr="00844233" w14:paraId="6B9644B3" w14:textId="77777777" w:rsidTr="00844233">
        <w:trPr>
          <w:gridAfter w:val="1"/>
          <w:wAfter w:w="26" w:type="pct"/>
          <w:trHeight w:val="20"/>
        </w:trPr>
        <w:tc>
          <w:tcPr>
            <w:tcW w:w="6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246A55" w14:textId="77777777" w:rsidR="009902AE" w:rsidRPr="00844233" w:rsidRDefault="009902AE" w:rsidP="009902AE">
            <w:pPr>
              <w:jc w:val="center"/>
              <w:rPr>
                <w:rFonts w:asciiTheme="minorHAnsi" w:hAnsiTheme="minorHAnsi"/>
                <w:sz w:val="22"/>
                <w:szCs w:val="22"/>
                <w:lang w:val="en-US" w:eastAsia="en-US"/>
              </w:rPr>
            </w:pPr>
            <w:r w:rsidRPr="00844233">
              <w:rPr>
                <w:rFonts w:asciiTheme="minorHAnsi" w:hAnsiTheme="minorHAnsi"/>
                <w:sz w:val="22"/>
                <w:szCs w:val="22"/>
                <w:lang w:val="en-US" w:eastAsia="en-US"/>
              </w:rPr>
              <w:t>12</w:t>
            </w:r>
          </w:p>
        </w:tc>
        <w:tc>
          <w:tcPr>
            <w:tcW w:w="1101" w:type="pct"/>
            <w:gridSpan w:val="2"/>
            <w:tcBorders>
              <w:top w:val="single" w:sz="4" w:space="0" w:color="auto"/>
              <w:left w:val="nil"/>
              <w:bottom w:val="single" w:sz="4" w:space="0" w:color="auto"/>
              <w:right w:val="single" w:sz="4" w:space="0" w:color="auto"/>
            </w:tcBorders>
            <w:shd w:val="clear" w:color="000000" w:fill="FFFFFF"/>
            <w:vAlign w:val="center"/>
          </w:tcPr>
          <w:p w14:paraId="7E1016FE" w14:textId="77777777" w:rsidR="009902AE" w:rsidRPr="00844233" w:rsidRDefault="009902AE" w:rsidP="009902AE">
            <w:pPr>
              <w:widowControl w:val="0"/>
              <w:autoSpaceDE w:val="0"/>
              <w:autoSpaceDN w:val="0"/>
              <w:adjustRightInd w:val="0"/>
              <w:jc w:val="center"/>
              <w:rPr>
                <w:rFonts w:asciiTheme="minorHAnsi" w:hAnsiTheme="minorHAnsi"/>
                <w:sz w:val="22"/>
                <w:szCs w:val="22"/>
              </w:rPr>
            </w:pPr>
            <w:r w:rsidRPr="00844233">
              <w:rPr>
                <w:rFonts w:asciiTheme="minorHAnsi" w:hAnsiTheme="minorHAnsi"/>
                <w:sz w:val="22"/>
                <w:szCs w:val="22"/>
              </w:rPr>
              <w:t xml:space="preserve">Turētājs klozeta </w:t>
            </w:r>
            <w:proofErr w:type="spellStart"/>
            <w:r w:rsidRPr="00844233">
              <w:rPr>
                <w:rFonts w:asciiTheme="minorHAnsi" w:hAnsiTheme="minorHAnsi"/>
                <w:sz w:val="22"/>
                <w:szCs w:val="22"/>
              </w:rPr>
              <w:t>sēdvirsmas</w:t>
            </w:r>
            <w:proofErr w:type="spellEnd"/>
            <w:r w:rsidRPr="00844233">
              <w:rPr>
                <w:rFonts w:asciiTheme="minorHAnsi" w:hAnsiTheme="minorHAnsi"/>
                <w:sz w:val="22"/>
                <w:szCs w:val="22"/>
              </w:rPr>
              <w:t xml:space="preserve"> tīrīšanai</w:t>
            </w:r>
          </w:p>
        </w:tc>
        <w:tc>
          <w:tcPr>
            <w:tcW w:w="3265" w:type="pct"/>
            <w:tcBorders>
              <w:top w:val="single" w:sz="4" w:space="0" w:color="auto"/>
              <w:left w:val="nil"/>
              <w:bottom w:val="single" w:sz="4" w:space="0" w:color="auto"/>
              <w:right w:val="single" w:sz="4" w:space="0" w:color="auto"/>
            </w:tcBorders>
            <w:shd w:val="clear" w:color="000000" w:fill="FFFFFF"/>
            <w:vAlign w:val="center"/>
          </w:tcPr>
          <w:p w14:paraId="0E3D9553" w14:textId="4C3E97A2" w:rsidR="009902AE" w:rsidRPr="00844233" w:rsidRDefault="009902AE" w:rsidP="007623B0">
            <w:pPr>
              <w:jc w:val="center"/>
              <w:rPr>
                <w:rFonts w:asciiTheme="minorHAnsi" w:hAnsiTheme="minorHAnsi"/>
                <w:b/>
                <w:i/>
                <w:color w:val="FF0000"/>
                <w:sz w:val="22"/>
                <w:szCs w:val="22"/>
                <w:lang w:val="en-US" w:eastAsia="en-US"/>
              </w:rPr>
            </w:pPr>
            <w:proofErr w:type="spellStart"/>
            <w:r w:rsidRPr="00844233">
              <w:rPr>
                <w:rFonts w:asciiTheme="minorHAnsi" w:hAnsiTheme="minorHAnsi"/>
                <w:sz w:val="22"/>
                <w:szCs w:val="22"/>
                <w:lang w:val="en-US" w:eastAsia="en-US"/>
              </w:rPr>
              <w:t>Komisija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konstatēja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minētais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dozators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putas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neveido</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tas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ir</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gēl</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veida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tīrīšanas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līdzeklis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nav</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atbilstoši</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tehnisko</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specifikāciju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prasībām</w:t>
            </w:r>
            <w:proofErr w:type="spellEnd"/>
          </w:p>
        </w:tc>
      </w:tr>
      <w:tr w:rsidR="009902AE" w:rsidRPr="00844233" w14:paraId="126EB56A" w14:textId="77777777" w:rsidTr="00844233">
        <w:trPr>
          <w:gridAfter w:val="1"/>
          <w:wAfter w:w="26" w:type="pct"/>
          <w:trHeight w:val="20"/>
        </w:trPr>
        <w:tc>
          <w:tcPr>
            <w:tcW w:w="6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D68607" w14:textId="77777777" w:rsidR="009902AE" w:rsidRPr="00844233" w:rsidRDefault="009902AE" w:rsidP="009902AE">
            <w:pPr>
              <w:jc w:val="center"/>
              <w:rPr>
                <w:rFonts w:asciiTheme="minorHAnsi" w:hAnsiTheme="minorHAnsi"/>
                <w:sz w:val="22"/>
                <w:szCs w:val="22"/>
                <w:lang w:val="en-US" w:eastAsia="en-US"/>
              </w:rPr>
            </w:pPr>
            <w:r w:rsidRPr="00844233">
              <w:rPr>
                <w:rFonts w:asciiTheme="minorHAnsi" w:hAnsiTheme="minorHAnsi"/>
                <w:sz w:val="22"/>
                <w:szCs w:val="22"/>
                <w:lang w:val="en-US" w:eastAsia="en-US"/>
              </w:rPr>
              <w:t>16</w:t>
            </w:r>
          </w:p>
        </w:tc>
        <w:tc>
          <w:tcPr>
            <w:tcW w:w="1101" w:type="pct"/>
            <w:gridSpan w:val="2"/>
            <w:tcBorders>
              <w:top w:val="single" w:sz="4" w:space="0" w:color="auto"/>
              <w:left w:val="nil"/>
              <w:bottom w:val="single" w:sz="4" w:space="0" w:color="auto"/>
              <w:right w:val="single" w:sz="4" w:space="0" w:color="auto"/>
            </w:tcBorders>
            <w:shd w:val="clear" w:color="000000" w:fill="FFFFFF"/>
            <w:vAlign w:val="center"/>
          </w:tcPr>
          <w:p w14:paraId="06E0B641" w14:textId="77777777" w:rsidR="009902AE" w:rsidRPr="00844233" w:rsidRDefault="009902AE" w:rsidP="009902AE">
            <w:pPr>
              <w:widowControl w:val="0"/>
              <w:autoSpaceDE w:val="0"/>
              <w:autoSpaceDN w:val="0"/>
              <w:adjustRightInd w:val="0"/>
              <w:jc w:val="center"/>
              <w:rPr>
                <w:rFonts w:asciiTheme="minorHAnsi" w:hAnsiTheme="minorHAnsi"/>
                <w:sz w:val="22"/>
                <w:szCs w:val="22"/>
              </w:rPr>
            </w:pPr>
            <w:r w:rsidRPr="00844233">
              <w:rPr>
                <w:rFonts w:asciiTheme="minorHAnsi" w:hAnsiTheme="minorHAnsi"/>
                <w:sz w:val="22"/>
                <w:szCs w:val="22"/>
              </w:rPr>
              <w:t>Virsmu dezinfekcijas un mazgāšanas līdzeklis</w:t>
            </w:r>
          </w:p>
        </w:tc>
        <w:tc>
          <w:tcPr>
            <w:tcW w:w="3265" w:type="pct"/>
            <w:tcBorders>
              <w:top w:val="single" w:sz="4" w:space="0" w:color="auto"/>
              <w:left w:val="nil"/>
              <w:bottom w:val="single" w:sz="4" w:space="0" w:color="auto"/>
              <w:right w:val="single" w:sz="4" w:space="0" w:color="auto"/>
            </w:tcBorders>
            <w:shd w:val="clear" w:color="000000" w:fill="FFFFFF"/>
            <w:vAlign w:val="center"/>
          </w:tcPr>
          <w:p w14:paraId="1246B735" w14:textId="7BC7A87D" w:rsidR="009902AE" w:rsidRPr="00844233" w:rsidRDefault="009902AE" w:rsidP="009902AE">
            <w:pPr>
              <w:widowControl w:val="0"/>
              <w:autoSpaceDE w:val="0"/>
              <w:autoSpaceDN w:val="0"/>
              <w:adjustRightInd w:val="0"/>
              <w:jc w:val="both"/>
              <w:rPr>
                <w:rFonts w:asciiTheme="minorHAnsi" w:hAnsiTheme="minorHAnsi"/>
                <w:sz w:val="22"/>
                <w:szCs w:val="22"/>
                <w:lang w:val="en-US" w:eastAsia="en-US"/>
              </w:rPr>
            </w:pPr>
            <w:proofErr w:type="spellStart"/>
            <w:r w:rsidRPr="00844233">
              <w:rPr>
                <w:rFonts w:asciiTheme="minorHAnsi" w:hAnsiTheme="minorHAnsi"/>
                <w:sz w:val="22"/>
                <w:szCs w:val="22"/>
                <w:lang w:val="en-US" w:eastAsia="en-US"/>
              </w:rPr>
              <w:t>Komisija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izskat</w:t>
            </w:r>
            <w:r w:rsidR="000F330D" w:rsidRPr="00844233">
              <w:rPr>
                <w:rFonts w:asciiTheme="minorHAnsi" w:hAnsiTheme="minorHAnsi"/>
                <w:sz w:val="22"/>
                <w:szCs w:val="22"/>
                <w:lang w:val="en-US" w:eastAsia="en-US"/>
              </w:rPr>
              <w:t>īja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iesniegto</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skaidrojumu</w:t>
            </w:r>
            <w:proofErr w:type="spellEnd"/>
            <w:r w:rsidRPr="00844233">
              <w:rPr>
                <w:rFonts w:asciiTheme="minorHAnsi" w:hAnsiTheme="minorHAnsi"/>
                <w:sz w:val="22"/>
                <w:szCs w:val="22"/>
                <w:lang w:val="en-US" w:eastAsia="en-US"/>
              </w:rPr>
              <w:t xml:space="preserve"> un </w:t>
            </w:r>
            <w:proofErr w:type="spellStart"/>
            <w:r w:rsidRPr="00844233">
              <w:rPr>
                <w:rFonts w:asciiTheme="minorHAnsi" w:hAnsiTheme="minorHAnsi"/>
                <w:sz w:val="22"/>
                <w:szCs w:val="22"/>
                <w:lang w:val="en-US" w:eastAsia="en-US"/>
              </w:rPr>
              <w:t>produkta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informācijas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lapu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konstatē</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līdzeklis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ir</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biocīds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tomēr</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pārbaudot</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iesniegto</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informāciju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komisija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konstatē</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līdzeklim</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ir</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tikai</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baktericīda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iedarbība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uz</w:t>
            </w:r>
            <w:proofErr w:type="spellEnd"/>
            <w:r w:rsidRPr="00844233">
              <w:rPr>
                <w:rFonts w:asciiTheme="minorHAnsi" w:hAnsiTheme="minorHAnsi"/>
                <w:sz w:val="22"/>
                <w:szCs w:val="22"/>
                <w:lang w:val="en-US" w:eastAsia="en-US"/>
              </w:rPr>
              <w:t xml:space="preserve"> un Gram (+) un Gram (-) </w:t>
            </w:r>
            <w:proofErr w:type="spellStart"/>
            <w:r w:rsidRPr="00844233">
              <w:rPr>
                <w:rFonts w:asciiTheme="minorHAnsi" w:hAnsiTheme="minorHAnsi"/>
                <w:sz w:val="22"/>
                <w:szCs w:val="22"/>
                <w:lang w:val="en-US" w:eastAsia="en-US"/>
              </w:rPr>
              <w:t>iedarbība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ir</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pretsēņu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iedarbība</w:t>
            </w:r>
            <w:proofErr w:type="spellEnd"/>
            <w:r w:rsidRPr="00844233">
              <w:rPr>
                <w:rFonts w:asciiTheme="minorHAnsi" w:hAnsiTheme="minorHAnsi"/>
                <w:sz w:val="22"/>
                <w:szCs w:val="22"/>
                <w:lang w:val="en-US" w:eastAsia="en-US"/>
              </w:rPr>
              <w:t xml:space="preserve">, bet </w:t>
            </w:r>
            <w:proofErr w:type="spellStart"/>
            <w:r w:rsidRPr="00844233">
              <w:rPr>
                <w:rFonts w:asciiTheme="minorHAnsi" w:hAnsiTheme="minorHAnsi"/>
                <w:sz w:val="22"/>
                <w:szCs w:val="22"/>
                <w:lang w:val="en-US" w:eastAsia="en-US"/>
              </w:rPr>
              <w:t>nav</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pretvīrusu</w:t>
            </w:r>
            <w:proofErr w:type="spellEnd"/>
            <w:r w:rsidRPr="00844233">
              <w:rPr>
                <w:rFonts w:asciiTheme="minorHAnsi" w:hAnsiTheme="minorHAnsi"/>
                <w:sz w:val="22"/>
                <w:szCs w:val="22"/>
                <w:lang w:val="en-US" w:eastAsia="en-US"/>
              </w:rPr>
              <w:t xml:space="preserve"> (HBV, HIV, Herpes, Rota, HCV) </w:t>
            </w:r>
            <w:proofErr w:type="spellStart"/>
            <w:r w:rsidRPr="00844233">
              <w:rPr>
                <w:rFonts w:asciiTheme="minorHAnsi" w:hAnsiTheme="minorHAnsi"/>
                <w:sz w:val="22"/>
                <w:szCs w:val="22"/>
                <w:lang w:val="en-US" w:eastAsia="en-US"/>
              </w:rPr>
              <w:t>iedarbība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kā</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noteikts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tehniskajās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specifikācijās</w:t>
            </w:r>
            <w:proofErr w:type="spellEnd"/>
            <w:r w:rsidRPr="00844233">
              <w:rPr>
                <w:rFonts w:asciiTheme="minorHAnsi" w:hAnsiTheme="minorHAnsi"/>
                <w:sz w:val="22"/>
                <w:szCs w:val="22"/>
                <w:lang w:val="en-US" w:eastAsia="en-US"/>
              </w:rPr>
              <w:t xml:space="preserve">, </w:t>
            </w:r>
          </w:p>
          <w:p w14:paraId="3DEF3370" w14:textId="77777777" w:rsidR="009902AE" w:rsidRPr="00844233" w:rsidRDefault="009902AE" w:rsidP="009902AE">
            <w:pPr>
              <w:widowControl w:val="0"/>
              <w:autoSpaceDE w:val="0"/>
              <w:autoSpaceDN w:val="0"/>
              <w:adjustRightInd w:val="0"/>
              <w:jc w:val="both"/>
              <w:rPr>
                <w:rFonts w:asciiTheme="minorHAnsi" w:hAnsiTheme="minorHAnsi"/>
                <w:sz w:val="22"/>
                <w:szCs w:val="22"/>
                <w:lang w:val="en-US" w:eastAsia="en-US"/>
              </w:rPr>
            </w:pPr>
            <w:proofErr w:type="spellStart"/>
            <w:r w:rsidRPr="00844233">
              <w:rPr>
                <w:rFonts w:asciiTheme="minorHAnsi" w:hAnsiTheme="minorHAnsi"/>
                <w:sz w:val="22"/>
                <w:szCs w:val="22"/>
                <w:lang w:val="en-US" w:eastAsia="en-US"/>
              </w:rPr>
              <w:t>Komisija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konstatē</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ka</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piedāvātais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līdzeklis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nesatur</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korozijas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inhibitorus</w:t>
            </w:r>
            <w:proofErr w:type="spellEnd"/>
            <w:r w:rsidRPr="00844233">
              <w:rPr>
                <w:rFonts w:asciiTheme="minorHAnsi" w:hAnsiTheme="minorHAnsi"/>
                <w:sz w:val="22"/>
                <w:szCs w:val="22"/>
                <w:lang w:val="en-US" w:eastAsia="en-US"/>
              </w:rPr>
              <w:t xml:space="preserve">. </w:t>
            </w:r>
          </w:p>
          <w:p w14:paraId="1C951898" w14:textId="77777777" w:rsidR="009902AE" w:rsidRPr="00844233" w:rsidRDefault="009902AE" w:rsidP="009902AE">
            <w:pPr>
              <w:widowControl w:val="0"/>
              <w:autoSpaceDE w:val="0"/>
              <w:autoSpaceDN w:val="0"/>
              <w:adjustRightInd w:val="0"/>
              <w:jc w:val="both"/>
              <w:rPr>
                <w:rFonts w:asciiTheme="minorHAnsi" w:hAnsiTheme="minorHAnsi"/>
                <w:sz w:val="22"/>
                <w:szCs w:val="22"/>
                <w:lang w:val="en-US" w:eastAsia="en-US"/>
              </w:rPr>
            </w:pPr>
            <w:proofErr w:type="spellStart"/>
            <w:r w:rsidRPr="00844233">
              <w:rPr>
                <w:rFonts w:asciiTheme="minorHAnsi" w:hAnsiTheme="minorHAnsi"/>
                <w:sz w:val="22"/>
                <w:szCs w:val="22"/>
                <w:lang w:val="en-US" w:eastAsia="en-US"/>
              </w:rPr>
              <w:t>Ņemot</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vērā</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visu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augstāk</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minēto</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minētais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līdzeklis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nav</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atbilstošs</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tehnisko</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specifikāciju</w:t>
            </w:r>
            <w:proofErr w:type="spellEnd"/>
            <w:r w:rsidRPr="00844233">
              <w:rPr>
                <w:rFonts w:asciiTheme="minorHAnsi" w:hAnsiTheme="minorHAnsi"/>
                <w:sz w:val="22"/>
                <w:szCs w:val="22"/>
                <w:lang w:val="en-US" w:eastAsia="en-US"/>
              </w:rPr>
              <w:t xml:space="preserve"> </w:t>
            </w:r>
            <w:proofErr w:type="spellStart"/>
            <w:r w:rsidRPr="00844233">
              <w:rPr>
                <w:rFonts w:asciiTheme="minorHAnsi" w:hAnsiTheme="minorHAnsi"/>
                <w:sz w:val="22"/>
                <w:szCs w:val="22"/>
                <w:lang w:val="en-US" w:eastAsia="en-US"/>
              </w:rPr>
              <w:t>prasībām</w:t>
            </w:r>
            <w:proofErr w:type="spellEnd"/>
            <w:r w:rsidRPr="00844233">
              <w:rPr>
                <w:rFonts w:asciiTheme="minorHAnsi" w:hAnsiTheme="minorHAnsi"/>
                <w:sz w:val="22"/>
                <w:szCs w:val="22"/>
                <w:lang w:val="en-US" w:eastAsia="en-US"/>
              </w:rPr>
              <w:t xml:space="preserve">. </w:t>
            </w:r>
          </w:p>
          <w:p w14:paraId="2B2A5795" w14:textId="5A185295" w:rsidR="009902AE" w:rsidRPr="00844233" w:rsidRDefault="009902AE" w:rsidP="009902AE">
            <w:pPr>
              <w:jc w:val="center"/>
              <w:rPr>
                <w:rFonts w:asciiTheme="minorHAnsi" w:hAnsiTheme="minorHAnsi"/>
                <w:sz w:val="22"/>
                <w:szCs w:val="22"/>
                <w:lang w:val="en-US" w:eastAsia="en-US"/>
              </w:rPr>
            </w:pPr>
          </w:p>
        </w:tc>
      </w:tr>
    </w:tbl>
    <w:p w14:paraId="38E901B0" w14:textId="77777777" w:rsidR="009902AE" w:rsidRPr="00844233" w:rsidRDefault="009902AE" w:rsidP="000254AE">
      <w:pPr>
        <w:pStyle w:val="ListParagraph"/>
        <w:tabs>
          <w:tab w:val="left" w:pos="284"/>
          <w:tab w:val="left" w:pos="426"/>
          <w:tab w:val="left" w:pos="567"/>
        </w:tabs>
        <w:spacing w:line="276" w:lineRule="auto"/>
        <w:ind w:left="0"/>
        <w:jc w:val="both"/>
        <w:rPr>
          <w:rFonts w:asciiTheme="minorHAnsi" w:hAnsiTheme="minorHAnsi" w:cstheme="minorHAnsi"/>
          <w:sz w:val="22"/>
          <w:szCs w:val="22"/>
          <w:lang w:eastAsia="ar-SA"/>
        </w:rPr>
      </w:pPr>
    </w:p>
    <w:p w14:paraId="7C86F8BC" w14:textId="5F2712A4" w:rsidR="00CC7CFE" w:rsidRPr="00844233" w:rsidRDefault="00823174"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844233">
        <w:rPr>
          <w:rFonts w:asciiTheme="minorHAnsi" w:hAnsiTheme="minorHAnsi" w:cstheme="minorHAnsi"/>
          <w:b/>
          <w:sz w:val="22"/>
          <w:szCs w:val="22"/>
          <w:u w:val="single"/>
        </w:rPr>
        <w:t>P</w:t>
      </w:r>
      <w:r w:rsidR="00CC7CFE" w:rsidRPr="00844233">
        <w:rPr>
          <w:rFonts w:asciiTheme="minorHAnsi" w:hAnsiTheme="minorHAnsi" w:cstheme="minorHAnsi"/>
          <w:b/>
          <w:sz w:val="22"/>
          <w:szCs w:val="22"/>
          <w:u w:val="single"/>
        </w:rPr>
        <w:t xml:space="preserve">iedāvājuma izvēles un vērtēšanas kritēriji: </w:t>
      </w:r>
    </w:p>
    <w:p w14:paraId="436ADF8E" w14:textId="3E00F42E" w:rsidR="007F2BDA" w:rsidRPr="00844233" w:rsidRDefault="00DC4DE3"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844233">
        <w:rPr>
          <w:rFonts w:asciiTheme="minorHAnsi" w:hAnsiTheme="minorHAnsi" w:cstheme="minorHAnsi"/>
          <w:sz w:val="22"/>
          <w:szCs w:val="22"/>
        </w:rPr>
        <w:t>Par uzvarētāju iepirkuma komisija atzīst Pretendentu, kura piedāvājums atbilst Nolikumā izvirzītajām prasībām un ir ar viszemāko cenu , un attiecībā uz kuru nav iestājies neviens no PIL 9. panta astotajā  daļā minētajiem izslēgšanas nosacījumiem.</w:t>
      </w:r>
    </w:p>
    <w:p w14:paraId="206ED118" w14:textId="77777777" w:rsidR="00CB365A" w:rsidRPr="00844233"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844233">
        <w:rPr>
          <w:rFonts w:asciiTheme="minorHAnsi" w:hAnsiTheme="minorHAnsi" w:cstheme="minorHAnsi"/>
          <w:b/>
          <w:sz w:val="22"/>
          <w:szCs w:val="22"/>
          <w:u w:val="single"/>
        </w:rPr>
        <w:lastRenderedPageBreak/>
        <w:t>Pretendenta nosaukums, ar kuru nolemts slēgt iepirkuma līgumu un pamatojums</w:t>
      </w:r>
    </w:p>
    <w:p w14:paraId="622B9597" w14:textId="5B827852" w:rsidR="00073028" w:rsidRPr="00844233" w:rsidRDefault="00CC7CFE" w:rsidP="007F2BDA">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b/>
          <w:sz w:val="22"/>
          <w:szCs w:val="22"/>
          <w:u w:val="single"/>
        </w:rPr>
      </w:pPr>
      <w:r w:rsidRPr="00844233">
        <w:rPr>
          <w:rFonts w:asciiTheme="minorHAnsi" w:hAnsiTheme="minorHAnsi" w:cstheme="minorHAnsi"/>
          <w:b/>
          <w:sz w:val="22"/>
          <w:szCs w:val="22"/>
          <w:u w:val="single"/>
        </w:rPr>
        <w:t xml:space="preserve"> piedāvājuma izvēlei:</w:t>
      </w:r>
      <w:r w:rsidR="007B42FF" w:rsidRPr="00844233">
        <w:rPr>
          <w:rFonts w:asciiTheme="minorHAnsi" w:hAnsiTheme="minorHAnsi" w:cstheme="minorHAnsi"/>
          <w:b/>
          <w:sz w:val="22"/>
          <w:szCs w:val="22"/>
          <w:u w:val="single"/>
        </w:rPr>
        <w:t xml:space="preserve"> </w:t>
      </w:r>
      <w:r w:rsidR="00306B3C" w:rsidRPr="00844233">
        <w:rPr>
          <w:rFonts w:asciiTheme="minorHAnsi" w:hAnsiTheme="minorHAnsi" w:cstheme="minorHAnsi"/>
          <w:b/>
          <w:sz w:val="22"/>
          <w:szCs w:val="22"/>
          <w:u w:val="single"/>
        </w:rPr>
        <w:t xml:space="preserve"> </w:t>
      </w:r>
    </w:p>
    <w:p w14:paraId="3C5D0DA2" w14:textId="54CDB728" w:rsidR="007F2BDA" w:rsidRPr="00844233" w:rsidRDefault="000254AE" w:rsidP="007F2BDA">
      <w:pPr>
        <w:pStyle w:val="ListParagraph"/>
        <w:widowControl w:val="0"/>
        <w:tabs>
          <w:tab w:val="left" w:pos="284"/>
          <w:tab w:val="left" w:pos="426"/>
        </w:tabs>
        <w:autoSpaceDE w:val="0"/>
        <w:autoSpaceDN w:val="0"/>
        <w:adjustRightInd w:val="0"/>
        <w:spacing w:line="276" w:lineRule="auto"/>
        <w:ind w:left="0"/>
        <w:jc w:val="both"/>
        <w:rPr>
          <w:rFonts w:asciiTheme="minorHAnsi" w:hAnsiTheme="minorHAnsi" w:cstheme="minorHAnsi"/>
          <w:sz w:val="22"/>
          <w:szCs w:val="22"/>
        </w:rPr>
      </w:pPr>
      <w:r w:rsidRPr="00844233">
        <w:rPr>
          <w:rFonts w:asciiTheme="minorHAnsi" w:hAnsiTheme="minorHAnsi" w:cstheme="minorHAnsi"/>
          <w:b/>
          <w:sz w:val="22"/>
          <w:szCs w:val="22"/>
          <w:u w:val="single"/>
        </w:rPr>
        <w:t xml:space="preserve">NMS Rīga, SIA </w:t>
      </w:r>
      <w:r w:rsidR="00DC4DE3" w:rsidRPr="00844233">
        <w:rPr>
          <w:rFonts w:asciiTheme="minorHAnsi" w:hAnsiTheme="minorHAnsi" w:cstheme="minorHAnsi"/>
          <w:b/>
          <w:sz w:val="22"/>
          <w:szCs w:val="22"/>
          <w:u w:val="single"/>
        </w:rPr>
        <w:t xml:space="preserve">- </w:t>
      </w:r>
      <w:r w:rsidR="00DC4DE3" w:rsidRPr="00844233">
        <w:rPr>
          <w:rFonts w:asciiTheme="minorHAnsi" w:hAnsiTheme="minorHAnsi" w:cstheme="minorHAnsi"/>
          <w:sz w:val="22"/>
          <w:szCs w:val="22"/>
        </w:rPr>
        <w:t xml:space="preserve">Pretendents, kura piedāvājums atbilst Nolikumā izvirzītajām prasībām un ir ar viszemāko cenu , un attiecībā uz kuru nav iestājies neviens no PIL 9. panta astotajā  daļā minētajiem izslēgšanas nosacījumiem. Piedāvātā līgumcena - </w:t>
      </w:r>
      <w:r w:rsidRPr="00844233">
        <w:rPr>
          <w:rFonts w:asciiTheme="minorHAnsi" w:hAnsiTheme="minorHAnsi" w:cstheme="minorHAnsi"/>
          <w:sz w:val="22"/>
          <w:szCs w:val="22"/>
        </w:rPr>
        <w:t>13 186.60</w:t>
      </w:r>
      <w:r w:rsidR="00DC4DE3" w:rsidRPr="00844233">
        <w:rPr>
          <w:rFonts w:asciiTheme="minorHAnsi" w:hAnsiTheme="minorHAnsi" w:cstheme="minorHAnsi"/>
          <w:sz w:val="22"/>
          <w:szCs w:val="22"/>
        </w:rPr>
        <w:t>EUR bez PVN.</w:t>
      </w:r>
    </w:p>
    <w:p w14:paraId="01813FA8" w14:textId="3C722BDF" w:rsidR="00AE45F5" w:rsidRPr="00844233"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844233">
        <w:rPr>
          <w:rFonts w:asciiTheme="minorHAnsi" w:hAnsiTheme="minorHAnsi" w:cstheme="minorHAnsi"/>
          <w:b/>
          <w:sz w:val="22"/>
          <w:szCs w:val="22"/>
          <w:u w:val="single"/>
        </w:rPr>
        <w:t>Lēmuma pieņemšanas datums:</w:t>
      </w:r>
      <w:r w:rsidR="00BB14F6" w:rsidRPr="00844233">
        <w:rPr>
          <w:rFonts w:asciiTheme="minorHAnsi" w:hAnsiTheme="minorHAnsi" w:cstheme="minorHAnsi"/>
          <w:b/>
          <w:sz w:val="22"/>
          <w:szCs w:val="22"/>
          <w:u w:val="single"/>
        </w:rPr>
        <w:t xml:space="preserve"> </w:t>
      </w:r>
      <w:r w:rsidR="000254AE" w:rsidRPr="00844233">
        <w:rPr>
          <w:rFonts w:asciiTheme="minorHAnsi" w:hAnsiTheme="minorHAnsi" w:cstheme="minorHAnsi"/>
          <w:sz w:val="22"/>
          <w:szCs w:val="22"/>
        </w:rPr>
        <w:t>02.05.</w:t>
      </w:r>
      <w:r w:rsidR="00DC4DE3" w:rsidRPr="00844233">
        <w:rPr>
          <w:rFonts w:asciiTheme="minorHAnsi" w:hAnsiTheme="minorHAnsi" w:cstheme="minorHAnsi"/>
          <w:sz w:val="22"/>
          <w:szCs w:val="22"/>
        </w:rPr>
        <w:t>2018.</w:t>
      </w:r>
    </w:p>
    <w:p w14:paraId="3B13A8B1" w14:textId="051F707B" w:rsidR="00DA3574"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844233">
        <w:rPr>
          <w:rFonts w:asciiTheme="minorHAnsi" w:eastAsia="Calibri" w:hAnsiTheme="minorHAnsi" w:cstheme="minorHAnsi"/>
          <w:sz w:val="22"/>
          <w:szCs w:val="22"/>
          <w:lang w:eastAsia="en-US"/>
        </w:rPr>
        <w:t xml:space="preserve"> </w:t>
      </w:r>
      <w:r w:rsidRPr="00844233">
        <w:rPr>
          <w:rFonts w:asciiTheme="minorHAnsi" w:eastAsia="Calibri" w:hAnsiTheme="minorHAnsi" w:cstheme="minorHAnsi"/>
          <w:b/>
          <w:sz w:val="22"/>
          <w:szCs w:val="22"/>
          <w:u w:val="single"/>
          <w:lang w:eastAsia="en-US"/>
        </w:rPr>
        <w:t>Cita informācija:</w:t>
      </w:r>
      <w:r w:rsidR="00377C03" w:rsidRPr="00844233">
        <w:rPr>
          <w:rFonts w:asciiTheme="minorHAnsi" w:eastAsia="Calibri" w:hAnsiTheme="minorHAnsi" w:cstheme="minorHAnsi"/>
          <w:b/>
          <w:sz w:val="22"/>
          <w:szCs w:val="22"/>
          <w:u w:val="single"/>
          <w:lang w:eastAsia="en-US"/>
        </w:rPr>
        <w:t xml:space="preserve"> </w:t>
      </w:r>
      <w:r w:rsidR="00DB5AF4" w:rsidRPr="00844233">
        <w:rPr>
          <w:rFonts w:asciiTheme="minorHAnsi" w:eastAsia="Calibri" w:hAnsiTheme="minorHAnsi" w:cstheme="minorHAnsi"/>
          <w:sz w:val="22"/>
          <w:szCs w:val="22"/>
          <w:lang w:eastAsia="en-US"/>
        </w:rPr>
        <w:t xml:space="preserve">Pretendents, kurš iesniedzis piedāvājumu iepirkumā, uz ko attiecas </w:t>
      </w:r>
      <w:r w:rsidR="00107A11" w:rsidRPr="00844233">
        <w:rPr>
          <w:rFonts w:asciiTheme="minorHAnsi" w:eastAsia="Calibri" w:hAnsiTheme="minorHAnsi" w:cstheme="minorHAnsi"/>
          <w:sz w:val="22"/>
          <w:szCs w:val="22"/>
          <w:lang w:eastAsia="en-US"/>
        </w:rPr>
        <w:t xml:space="preserve">Publisko iepirkumu likuma 9. panta </w:t>
      </w:r>
      <w:r w:rsidR="00DB5AF4" w:rsidRPr="00844233">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55ADA9BF" w14:textId="77777777" w:rsidR="00844233" w:rsidRDefault="00844233" w:rsidP="00844233">
      <w:pPr>
        <w:widowControl w:val="0"/>
        <w:tabs>
          <w:tab w:val="left" w:pos="284"/>
          <w:tab w:val="left" w:pos="426"/>
        </w:tabs>
        <w:autoSpaceDE w:val="0"/>
        <w:autoSpaceDN w:val="0"/>
        <w:adjustRightInd w:val="0"/>
        <w:spacing w:before="120" w:after="120" w:line="276" w:lineRule="auto"/>
        <w:contextualSpacing/>
        <w:jc w:val="both"/>
        <w:rPr>
          <w:rFonts w:asciiTheme="minorHAnsi" w:eastAsia="Calibri" w:hAnsiTheme="minorHAnsi" w:cstheme="minorHAnsi"/>
          <w:sz w:val="22"/>
          <w:szCs w:val="22"/>
          <w:lang w:eastAsia="en-US"/>
        </w:rPr>
      </w:pPr>
    </w:p>
    <w:p w14:paraId="34FEBBD4" w14:textId="77777777" w:rsidR="00844233" w:rsidRDefault="00844233" w:rsidP="00844233">
      <w:pPr>
        <w:widowControl w:val="0"/>
        <w:tabs>
          <w:tab w:val="left" w:pos="284"/>
          <w:tab w:val="left" w:pos="426"/>
        </w:tabs>
        <w:autoSpaceDE w:val="0"/>
        <w:autoSpaceDN w:val="0"/>
        <w:adjustRightInd w:val="0"/>
        <w:spacing w:before="120" w:after="120" w:line="276" w:lineRule="auto"/>
        <w:contextualSpacing/>
        <w:jc w:val="both"/>
        <w:rPr>
          <w:rFonts w:asciiTheme="minorHAnsi" w:eastAsia="Calibri" w:hAnsiTheme="minorHAnsi" w:cstheme="minorHAnsi"/>
          <w:sz w:val="22"/>
          <w:szCs w:val="22"/>
          <w:lang w:eastAsia="en-US"/>
        </w:rPr>
      </w:pPr>
    </w:p>
    <w:p w14:paraId="2B7891E7" w14:textId="77777777" w:rsidR="00844233" w:rsidRDefault="00844233" w:rsidP="00844233">
      <w:pPr>
        <w:widowControl w:val="0"/>
        <w:tabs>
          <w:tab w:val="left" w:pos="284"/>
          <w:tab w:val="left" w:pos="426"/>
        </w:tabs>
        <w:autoSpaceDE w:val="0"/>
        <w:autoSpaceDN w:val="0"/>
        <w:adjustRightInd w:val="0"/>
        <w:spacing w:before="120" w:after="120" w:line="276" w:lineRule="auto"/>
        <w:contextualSpacing/>
        <w:jc w:val="both"/>
        <w:rPr>
          <w:rFonts w:asciiTheme="minorHAnsi" w:eastAsia="Calibri" w:hAnsiTheme="minorHAnsi" w:cstheme="minorHAnsi"/>
          <w:sz w:val="22"/>
          <w:szCs w:val="22"/>
          <w:lang w:eastAsia="en-US"/>
        </w:rPr>
      </w:pPr>
    </w:p>
    <w:p w14:paraId="0255E845" w14:textId="2EA6184B" w:rsidR="00844233" w:rsidRDefault="00844233" w:rsidP="00844233">
      <w:pPr>
        <w:widowControl w:val="0"/>
        <w:tabs>
          <w:tab w:val="left" w:pos="284"/>
          <w:tab w:val="left" w:pos="426"/>
        </w:tabs>
        <w:autoSpaceDE w:val="0"/>
        <w:autoSpaceDN w:val="0"/>
        <w:adjustRightInd w:val="0"/>
        <w:spacing w:before="120" w:after="120" w:line="276"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Komisijas priekšsēdētāja</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proofErr w:type="spellStart"/>
      <w:r>
        <w:rPr>
          <w:rFonts w:asciiTheme="minorHAnsi" w:eastAsia="Calibri" w:hAnsiTheme="minorHAnsi" w:cstheme="minorHAnsi"/>
          <w:sz w:val="22"/>
          <w:szCs w:val="22"/>
          <w:lang w:eastAsia="en-US"/>
        </w:rPr>
        <w:t>K.Siņkeviča</w:t>
      </w:r>
      <w:proofErr w:type="spellEnd"/>
    </w:p>
    <w:p w14:paraId="4B82153F" w14:textId="77777777" w:rsidR="00844233" w:rsidRDefault="00844233" w:rsidP="00844233">
      <w:pPr>
        <w:widowControl w:val="0"/>
        <w:tabs>
          <w:tab w:val="left" w:pos="284"/>
          <w:tab w:val="left" w:pos="426"/>
        </w:tabs>
        <w:autoSpaceDE w:val="0"/>
        <w:autoSpaceDN w:val="0"/>
        <w:adjustRightInd w:val="0"/>
        <w:spacing w:before="120" w:after="120" w:line="276" w:lineRule="auto"/>
        <w:contextualSpacing/>
        <w:jc w:val="both"/>
        <w:rPr>
          <w:rFonts w:asciiTheme="minorHAnsi" w:eastAsia="Calibri" w:hAnsiTheme="minorHAnsi" w:cstheme="minorHAnsi"/>
          <w:sz w:val="22"/>
          <w:szCs w:val="22"/>
          <w:lang w:eastAsia="en-US"/>
        </w:rPr>
      </w:pPr>
    </w:p>
    <w:p w14:paraId="5875F2EB" w14:textId="0CD7167A" w:rsidR="00844233" w:rsidRPr="00844233" w:rsidRDefault="00844233" w:rsidP="00844233">
      <w:pPr>
        <w:widowControl w:val="0"/>
        <w:tabs>
          <w:tab w:val="left" w:pos="284"/>
          <w:tab w:val="left" w:pos="426"/>
        </w:tabs>
        <w:autoSpaceDE w:val="0"/>
        <w:autoSpaceDN w:val="0"/>
        <w:adjustRightInd w:val="0"/>
        <w:spacing w:before="120" w:after="120" w:line="276"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Dreimane </w:t>
      </w:r>
      <w:r w:rsidR="00B064C4">
        <w:rPr>
          <w:rFonts w:asciiTheme="minorHAnsi" w:eastAsia="Calibri" w:hAnsiTheme="minorHAnsi" w:cstheme="minorHAnsi"/>
          <w:sz w:val="22"/>
          <w:szCs w:val="22"/>
          <w:lang w:eastAsia="en-US"/>
        </w:rPr>
        <w:t xml:space="preserve"> 27055221</w:t>
      </w:r>
    </w:p>
    <w:sectPr w:rsidR="00844233" w:rsidRPr="00844233"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3397A" w14:textId="77777777" w:rsidR="001A70C7" w:rsidRDefault="001A70C7">
      <w:r>
        <w:separator/>
      </w:r>
    </w:p>
  </w:endnote>
  <w:endnote w:type="continuationSeparator" w:id="0">
    <w:p w14:paraId="678DA091" w14:textId="77777777" w:rsidR="001A70C7" w:rsidRDefault="001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F3346A">
      <w:rPr>
        <w:rFonts w:asciiTheme="minorHAnsi" w:hAnsiTheme="minorHAnsi" w:cstheme="minorHAnsi"/>
        <w:noProof/>
        <w:sz w:val="22"/>
        <w:szCs w:val="22"/>
      </w:rPr>
      <w:t>3</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AD637" w14:textId="77777777" w:rsidR="001A70C7" w:rsidRDefault="001A70C7">
      <w:r>
        <w:separator/>
      </w:r>
    </w:p>
  </w:footnote>
  <w:footnote w:type="continuationSeparator" w:id="0">
    <w:p w14:paraId="4C04FEE0" w14:textId="77777777" w:rsidR="001A70C7" w:rsidRDefault="001A7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8">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5"/>
  </w:num>
  <w:num w:numId="4">
    <w:abstractNumId w:val="8"/>
  </w:num>
  <w:num w:numId="5">
    <w:abstractNumId w:val="7"/>
  </w:num>
  <w:num w:numId="6">
    <w:abstractNumId w:val="2"/>
  </w:num>
  <w:num w:numId="7">
    <w:abstractNumId w:val="18"/>
  </w:num>
  <w:num w:numId="8">
    <w:abstractNumId w:val="3"/>
  </w:num>
  <w:num w:numId="9">
    <w:abstractNumId w:val="20"/>
  </w:num>
  <w:num w:numId="10">
    <w:abstractNumId w:val="16"/>
  </w:num>
  <w:num w:numId="11">
    <w:abstractNumId w:val="11"/>
  </w:num>
  <w:num w:numId="12">
    <w:abstractNumId w:val="15"/>
  </w:num>
  <w:num w:numId="13">
    <w:abstractNumId w:val="17"/>
  </w:num>
  <w:num w:numId="14">
    <w:abstractNumId w:val="14"/>
  </w:num>
  <w:num w:numId="15">
    <w:abstractNumId w:val="13"/>
  </w:num>
  <w:num w:numId="16">
    <w:abstractNumId w:val="4"/>
  </w:num>
  <w:num w:numId="17">
    <w:abstractNumId w:val="1"/>
  </w:num>
  <w:num w:numId="18">
    <w:abstractNumId w:val="6"/>
  </w:num>
  <w:num w:numId="19">
    <w:abstractNumId w:val="1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254AE"/>
    <w:rsid w:val="00050218"/>
    <w:rsid w:val="000551F4"/>
    <w:rsid w:val="00073028"/>
    <w:rsid w:val="00073F78"/>
    <w:rsid w:val="00087315"/>
    <w:rsid w:val="000A3253"/>
    <w:rsid w:val="000A7ED1"/>
    <w:rsid w:val="000B015C"/>
    <w:rsid w:val="000B0511"/>
    <w:rsid w:val="000C5337"/>
    <w:rsid w:val="000F330D"/>
    <w:rsid w:val="00107A11"/>
    <w:rsid w:val="001121F6"/>
    <w:rsid w:val="001136EF"/>
    <w:rsid w:val="00116822"/>
    <w:rsid w:val="00154ABB"/>
    <w:rsid w:val="0016406E"/>
    <w:rsid w:val="001676CC"/>
    <w:rsid w:val="00167D5C"/>
    <w:rsid w:val="0018488A"/>
    <w:rsid w:val="00185647"/>
    <w:rsid w:val="001A3D5B"/>
    <w:rsid w:val="001A70C7"/>
    <w:rsid w:val="001C2C78"/>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2B73"/>
    <w:rsid w:val="002749C8"/>
    <w:rsid w:val="00275A46"/>
    <w:rsid w:val="00290663"/>
    <w:rsid w:val="002963B3"/>
    <w:rsid w:val="002A3120"/>
    <w:rsid w:val="002C176E"/>
    <w:rsid w:val="002C1994"/>
    <w:rsid w:val="002C43BF"/>
    <w:rsid w:val="002D52A0"/>
    <w:rsid w:val="002F7F04"/>
    <w:rsid w:val="00306B3C"/>
    <w:rsid w:val="00312313"/>
    <w:rsid w:val="003131D3"/>
    <w:rsid w:val="00314336"/>
    <w:rsid w:val="00350D6B"/>
    <w:rsid w:val="00357BE6"/>
    <w:rsid w:val="003736CE"/>
    <w:rsid w:val="00377302"/>
    <w:rsid w:val="00377C03"/>
    <w:rsid w:val="003830EA"/>
    <w:rsid w:val="003A0CD7"/>
    <w:rsid w:val="003B1308"/>
    <w:rsid w:val="003B266F"/>
    <w:rsid w:val="003B3787"/>
    <w:rsid w:val="003D6198"/>
    <w:rsid w:val="003D775C"/>
    <w:rsid w:val="004226B2"/>
    <w:rsid w:val="00446F61"/>
    <w:rsid w:val="004505DE"/>
    <w:rsid w:val="00451444"/>
    <w:rsid w:val="0046470A"/>
    <w:rsid w:val="004677A3"/>
    <w:rsid w:val="0047381A"/>
    <w:rsid w:val="00485BD5"/>
    <w:rsid w:val="00486261"/>
    <w:rsid w:val="004A144A"/>
    <w:rsid w:val="004A371C"/>
    <w:rsid w:val="004B470D"/>
    <w:rsid w:val="004E043D"/>
    <w:rsid w:val="004F2BDB"/>
    <w:rsid w:val="004F6906"/>
    <w:rsid w:val="00507B77"/>
    <w:rsid w:val="00523801"/>
    <w:rsid w:val="00576A3B"/>
    <w:rsid w:val="00577338"/>
    <w:rsid w:val="0058511B"/>
    <w:rsid w:val="005A64F5"/>
    <w:rsid w:val="005B0067"/>
    <w:rsid w:val="005B61AE"/>
    <w:rsid w:val="005C7A3C"/>
    <w:rsid w:val="005D64E1"/>
    <w:rsid w:val="005E1C34"/>
    <w:rsid w:val="005E7189"/>
    <w:rsid w:val="005F6DFA"/>
    <w:rsid w:val="006002FE"/>
    <w:rsid w:val="00611D20"/>
    <w:rsid w:val="00612821"/>
    <w:rsid w:val="00624D7C"/>
    <w:rsid w:val="00627E49"/>
    <w:rsid w:val="006521E6"/>
    <w:rsid w:val="006526E2"/>
    <w:rsid w:val="006E33CB"/>
    <w:rsid w:val="007031F4"/>
    <w:rsid w:val="00704805"/>
    <w:rsid w:val="0071259F"/>
    <w:rsid w:val="00713179"/>
    <w:rsid w:val="00720B81"/>
    <w:rsid w:val="007412CD"/>
    <w:rsid w:val="00753665"/>
    <w:rsid w:val="00755874"/>
    <w:rsid w:val="007623B0"/>
    <w:rsid w:val="0078343F"/>
    <w:rsid w:val="007919DC"/>
    <w:rsid w:val="007A076C"/>
    <w:rsid w:val="007A2D46"/>
    <w:rsid w:val="007B42FF"/>
    <w:rsid w:val="007B50AC"/>
    <w:rsid w:val="007B6F34"/>
    <w:rsid w:val="007D7665"/>
    <w:rsid w:val="007E5B95"/>
    <w:rsid w:val="007F2595"/>
    <w:rsid w:val="007F2BDA"/>
    <w:rsid w:val="007F585D"/>
    <w:rsid w:val="00815AA0"/>
    <w:rsid w:val="008161A1"/>
    <w:rsid w:val="00823174"/>
    <w:rsid w:val="00824A27"/>
    <w:rsid w:val="008277B9"/>
    <w:rsid w:val="008357D6"/>
    <w:rsid w:val="00844233"/>
    <w:rsid w:val="00860037"/>
    <w:rsid w:val="008764B4"/>
    <w:rsid w:val="0089459D"/>
    <w:rsid w:val="008962B8"/>
    <w:rsid w:val="00896AF4"/>
    <w:rsid w:val="008A284A"/>
    <w:rsid w:val="008B4C08"/>
    <w:rsid w:val="008C6400"/>
    <w:rsid w:val="008F5E65"/>
    <w:rsid w:val="009179F5"/>
    <w:rsid w:val="00946AA3"/>
    <w:rsid w:val="009609CE"/>
    <w:rsid w:val="0096323B"/>
    <w:rsid w:val="00963C69"/>
    <w:rsid w:val="00975EF2"/>
    <w:rsid w:val="009902AE"/>
    <w:rsid w:val="009906EC"/>
    <w:rsid w:val="00991A34"/>
    <w:rsid w:val="009A3075"/>
    <w:rsid w:val="009D77FD"/>
    <w:rsid w:val="009E0AFF"/>
    <w:rsid w:val="00A17C16"/>
    <w:rsid w:val="00A348E0"/>
    <w:rsid w:val="00A35519"/>
    <w:rsid w:val="00A36CAB"/>
    <w:rsid w:val="00A522AE"/>
    <w:rsid w:val="00A67BD5"/>
    <w:rsid w:val="00AA4FCA"/>
    <w:rsid w:val="00AB54F0"/>
    <w:rsid w:val="00AC30B5"/>
    <w:rsid w:val="00AD0FFA"/>
    <w:rsid w:val="00AE0CB4"/>
    <w:rsid w:val="00AE45F5"/>
    <w:rsid w:val="00B064C4"/>
    <w:rsid w:val="00B11B3F"/>
    <w:rsid w:val="00B11D9A"/>
    <w:rsid w:val="00B3256B"/>
    <w:rsid w:val="00B3470C"/>
    <w:rsid w:val="00B356A2"/>
    <w:rsid w:val="00B708C5"/>
    <w:rsid w:val="00B8388E"/>
    <w:rsid w:val="00B84F68"/>
    <w:rsid w:val="00BB14F6"/>
    <w:rsid w:val="00BB3031"/>
    <w:rsid w:val="00BC09B2"/>
    <w:rsid w:val="00BD47F3"/>
    <w:rsid w:val="00BD6B3D"/>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5AF4"/>
    <w:rsid w:val="00DC2F89"/>
    <w:rsid w:val="00DC4DE3"/>
    <w:rsid w:val="00DC7270"/>
    <w:rsid w:val="00DE6B89"/>
    <w:rsid w:val="00DF7BBD"/>
    <w:rsid w:val="00E13403"/>
    <w:rsid w:val="00E23430"/>
    <w:rsid w:val="00E37759"/>
    <w:rsid w:val="00E40DBC"/>
    <w:rsid w:val="00E6427D"/>
    <w:rsid w:val="00E7409F"/>
    <w:rsid w:val="00EA06F8"/>
    <w:rsid w:val="00EA15A9"/>
    <w:rsid w:val="00EA5AE5"/>
    <w:rsid w:val="00EE38DC"/>
    <w:rsid w:val="00EE42AA"/>
    <w:rsid w:val="00EF41C1"/>
    <w:rsid w:val="00EF7E73"/>
    <w:rsid w:val="00F15E0B"/>
    <w:rsid w:val="00F3346A"/>
    <w:rsid w:val="00F4552B"/>
    <w:rsid w:val="00F76FAA"/>
    <w:rsid w:val="00F80138"/>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1AF1-6DE2-4E70-A307-53253BA6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2018-05-03T06:28:00Z</cp:lastPrinted>
  <dcterms:created xsi:type="dcterms:W3CDTF">2018-05-03T06:35:00Z</dcterms:created>
  <dcterms:modified xsi:type="dcterms:W3CDTF">2018-05-03T06:37:00Z</dcterms:modified>
</cp:coreProperties>
</file>