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FC0B0" w14:textId="77777777" w:rsidR="00226317" w:rsidRPr="00EF17E6" w:rsidRDefault="00226317" w:rsidP="00226317">
      <w:pPr>
        <w:jc w:val="right"/>
        <w:rPr>
          <w:rFonts w:asciiTheme="minorHAnsi" w:hAnsiTheme="minorHAnsi" w:cstheme="minorHAnsi"/>
          <w:color w:val="000000"/>
          <w:sz w:val="22"/>
          <w:szCs w:val="22"/>
        </w:rPr>
      </w:pPr>
    </w:p>
    <w:p w14:paraId="1DBD7B97" w14:textId="77777777" w:rsidR="00B85D27" w:rsidRPr="00EF17E6" w:rsidRDefault="00B85D27" w:rsidP="00C1216B">
      <w:pPr>
        <w:pStyle w:val="BodyText3"/>
        <w:tabs>
          <w:tab w:val="left" w:pos="284"/>
          <w:tab w:val="left" w:pos="426"/>
        </w:tabs>
        <w:spacing w:line="276" w:lineRule="auto"/>
        <w:rPr>
          <w:rFonts w:asciiTheme="minorHAnsi" w:hAnsiTheme="minorHAnsi" w:cstheme="minorHAnsi"/>
          <w:sz w:val="22"/>
          <w:szCs w:val="22"/>
        </w:rPr>
      </w:pPr>
    </w:p>
    <w:p w14:paraId="1F98BD56" w14:textId="66A8D9FF" w:rsidR="00CC7CFE" w:rsidRPr="00EF17E6" w:rsidRDefault="00CC7CFE" w:rsidP="00C1216B">
      <w:pPr>
        <w:pStyle w:val="BodyText3"/>
        <w:tabs>
          <w:tab w:val="left" w:pos="284"/>
          <w:tab w:val="left" w:pos="426"/>
        </w:tabs>
        <w:spacing w:line="276" w:lineRule="auto"/>
        <w:rPr>
          <w:rFonts w:asciiTheme="minorHAnsi" w:hAnsiTheme="minorHAnsi" w:cstheme="minorHAnsi"/>
          <w:sz w:val="22"/>
          <w:szCs w:val="22"/>
        </w:rPr>
      </w:pPr>
      <w:r w:rsidRPr="00EF17E6">
        <w:rPr>
          <w:rFonts w:asciiTheme="minorHAnsi" w:hAnsiTheme="minorHAnsi" w:cstheme="minorHAnsi"/>
          <w:sz w:val="22"/>
          <w:szCs w:val="22"/>
        </w:rPr>
        <w:t>Paziņojums par lēmumu</w:t>
      </w:r>
    </w:p>
    <w:p w14:paraId="49DF2055" w14:textId="0496D8FF" w:rsidR="00A522AE" w:rsidRPr="00EF17E6" w:rsidRDefault="00CC7CFE" w:rsidP="00C1216B">
      <w:pPr>
        <w:pStyle w:val="BodyText3"/>
        <w:tabs>
          <w:tab w:val="left" w:pos="284"/>
          <w:tab w:val="left" w:pos="426"/>
        </w:tabs>
        <w:spacing w:line="276" w:lineRule="auto"/>
        <w:rPr>
          <w:rFonts w:asciiTheme="minorHAnsi" w:hAnsiTheme="minorHAnsi" w:cstheme="minorHAnsi"/>
          <w:b w:val="0"/>
          <w:sz w:val="22"/>
          <w:szCs w:val="22"/>
        </w:rPr>
      </w:pPr>
      <w:r w:rsidRPr="00EF17E6">
        <w:rPr>
          <w:rFonts w:asciiTheme="minorHAnsi" w:hAnsiTheme="minorHAnsi" w:cstheme="minorHAnsi"/>
          <w:b w:val="0"/>
          <w:sz w:val="22"/>
          <w:szCs w:val="22"/>
        </w:rPr>
        <w:t xml:space="preserve">Publisko iepirkumu likuma </w:t>
      </w:r>
      <w:r w:rsidR="003131D3" w:rsidRPr="00EF17E6">
        <w:rPr>
          <w:rFonts w:asciiTheme="minorHAnsi" w:hAnsiTheme="minorHAnsi" w:cstheme="minorHAnsi"/>
          <w:b w:val="0"/>
          <w:sz w:val="22"/>
          <w:szCs w:val="22"/>
        </w:rPr>
        <w:t>9.</w:t>
      </w:r>
      <w:r w:rsidR="003D6198" w:rsidRPr="00EF17E6">
        <w:rPr>
          <w:rFonts w:asciiTheme="minorHAnsi" w:hAnsiTheme="minorHAnsi" w:cstheme="minorHAnsi"/>
          <w:b w:val="0"/>
          <w:sz w:val="22"/>
          <w:szCs w:val="22"/>
        </w:rPr>
        <w:t xml:space="preserve"> panta</w:t>
      </w:r>
      <w:r w:rsidRPr="00EF17E6">
        <w:rPr>
          <w:rFonts w:asciiTheme="minorHAnsi" w:hAnsiTheme="minorHAnsi" w:cstheme="minorHAnsi"/>
          <w:b w:val="0"/>
          <w:sz w:val="22"/>
          <w:szCs w:val="22"/>
        </w:rPr>
        <w:t xml:space="preserve"> iepirkum</w:t>
      </w:r>
      <w:r w:rsidR="007B42FF" w:rsidRPr="00EF17E6">
        <w:rPr>
          <w:rFonts w:asciiTheme="minorHAnsi" w:hAnsiTheme="minorHAnsi" w:cstheme="minorHAnsi"/>
          <w:b w:val="0"/>
          <w:sz w:val="22"/>
          <w:szCs w:val="22"/>
        </w:rPr>
        <w:t>am</w:t>
      </w:r>
    </w:p>
    <w:p w14:paraId="750E3A88" w14:textId="10BF80D1" w:rsidR="00B11B3F" w:rsidRPr="00EF17E6" w:rsidRDefault="00B85D27" w:rsidP="004505DE">
      <w:pPr>
        <w:pStyle w:val="ListParagraph"/>
        <w:tabs>
          <w:tab w:val="left" w:pos="284"/>
          <w:tab w:val="left" w:pos="426"/>
        </w:tabs>
        <w:spacing w:after="120" w:line="276" w:lineRule="auto"/>
        <w:ind w:left="0"/>
        <w:jc w:val="center"/>
        <w:rPr>
          <w:rFonts w:asciiTheme="minorHAnsi" w:hAnsiTheme="minorHAnsi" w:cstheme="minorHAnsi"/>
          <w:b/>
          <w:color w:val="000000"/>
          <w:sz w:val="22"/>
          <w:szCs w:val="22"/>
        </w:rPr>
      </w:pPr>
      <w:r w:rsidRPr="00EF17E6">
        <w:rPr>
          <w:rFonts w:asciiTheme="minorHAnsi" w:hAnsiTheme="minorHAnsi" w:cstheme="minorHAnsi"/>
          <w:b/>
          <w:color w:val="000000"/>
          <w:sz w:val="22"/>
          <w:szCs w:val="22"/>
        </w:rPr>
        <w:t xml:space="preserve">„Gultasveļas un mīkstā inventāra piegāde SIA „Jūrmalas </w:t>
      </w:r>
      <w:proofErr w:type="spellStart"/>
      <w:r w:rsidRPr="00EF17E6">
        <w:rPr>
          <w:rFonts w:asciiTheme="minorHAnsi" w:hAnsiTheme="minorHAnsi" w:cstheme="minorHAnsi"/>
          <w:b/>
          <w:color w:val="000000"/>
          <w:sz w:val="22"/>
          <w:szCs w:val="22"/>
        </w:rPr>
        <w:t>slimnīcai”,ID</w:t>
      </w:r>
      <w:proofErr w:type="spellEnd"/>
      <w:r w:rsidRPr="00EF17E6">
        <w:rPr>
          <w:rFonts w:asciiTheme="minorHAnsi" w:hAnsiTheme="minorHAnsi" w:cstheme="minorHAnsi"/>
          <w:b/>
          <w:color w:val="000000"/>
          <w:sz w:val="22"/>
          <w:szCs w:val="22"/>
        </w:rPr>
        <w:t xml:space="preserve"> Nr. SIAJS2017/23</w:t>
      </w:r>
    </w:p>
    <w:p w14:paraId="5882CB6A" w14:textId="77777777" w:rsidR="00B11B3F" w:rsidRPr="00EF17E6" w:rsidRDefault="00B11B3F" w:rsidP="004505DE">
      <w:pPr>
        <w:pStyle w:val="ListParagraph"/>
        <w:tabs>
          <w:tab w:val="left" w:pos="284"/>
          <w:tab w:val="left" w:pos="426"/>
        </w:tabs>
        <w:spacing w:after="120" w:line="276" w:lineRule="auto"/>
        <w:ind w:left="0"/>
        <w:jc w:val="center"/>
        <w:rPr>
          <w:rFonts w:asciiTheme="minorHAnsi" w:hAnsiTheme="minorHAnsi" w:cstheme="minorHAnsi"/>
          <w:b/>
          <w:sz w:val="22"/>
          <w:szCs w:val="22"/>
          <w:u w:val="single"/>
        </w:rPr>
      </w:pPr>
    </w:p>
    <w:p w14:paraId="49E4010E" w14:textId="6C0BF62F" w:rsidR="00CC7CFE" w:rsidRPr="00EF17E6" w:rsidRDefault="00CC7CFE" w:rsidP="00C1216B">
      <w:pPr>
        <w:pStyle w:val="ListParagraph"/>
        <w:numPr>
          <w:ilvl w:val="0"/>
          <w:numId w:val="11"/>
        </w:numPr>
        <w:tabs>
          <w:tab w:val="left" w:pos="284"/>
          <w:tab w:val="left" w:pos="426"/>
        </w:tabs>
        <w:spacing w:after="120" w:line="276" w:lineRule="auto"/>
        <w:ind w:left="0" w:firstLine="0"/>
        <w:jc w:val="both"/>
        <w:rPr>
          <w:rFonts w:asciiTheme="minorHAnsi" w:hAnsiTheme="minorHAnsi" w:cstheme="minorHAnsi"/>
          <w:b/>
          <w:sz w:val="22"/>
          <w:szCs w:val="22"/>
          <w:u w:val="single"/>
        </w:rPr>
      </w:pPr>
      <w:r w:rsidRPr="00EF17E6">
        <w:rPr>
          <w:rFonts w:asciiTheme="minorHAnsi" w:hAnsiTheme="minorHAnsi" w:cstheme="minorHAns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2878"/>
        <w:gridCol w:w="2383"/>
        <w:gridCol w:w="2241"/>
        <w:gridCol w:w="1480"/>
      </w:tblGrid>
      <w:tr w:rsidR="00061244" w:rsidRPr="00EF17E6" w14:paraId="4602BABC" w14:textId="77777777" w:rsidTr="003613F4">
        <w:trPr>
          <w:trHeight w:val="831"/>
        </w:trPr>
        <w:tc>
          <w:tcPr>
            <w:tcW w:w="443" w:type="pct"/>
            <w:vMerge w:val="restart"/>
          </w:tcPr>
          <w:p w14:paraId="6FFFD50C" w14:textId="77777777" w:rsidR="00061244" w:rsidRPr="00EF17E6" w:rsidRDefault="00061244" w:rsidP="00061244">
            <w:pPr>
              <w:widowControl w:val="0"/>
              <w:autoSpaceDE w:val="0"/>
              <w:autoSpaceDN w:val="0"/>
              <w:adjustRightInd w:val="0"/>
              <w:jc w:val="center"/>
              <w:rPr>
                <w:rFonts w:asciiTheme="minorHAnsi" w:hAnsiTheme="minorHAnsi" w:cstheme="minorHAnsi"/>
                <w:b/>
                <w:sz w:val="22"/>
                <w:szCs w:val="22"/>
              </w:rPr>
            </w:pPr>
            <w:proofErr w:type="spellStart"/>
            <w:r w:rsidRPr="00EF17E6">
              <w:rPr>
                <w:rFonts w:asciiTheme="minorHAnsi" w:hAnsiTheme="minorHAnsi" w:cstheme="minorHAnsi"/>
                <w:b/>
                <w:sz w:val="22"/>
                <w:szCs w:val="22"/>
              </w:rPr>
              <w:t>Nr.p.k</w:t>
            </w:r>
            <w:proofErr w:type="spellEnd"/>
            <w:r w:rsidRPr="00EF17E6">
              <w:rPr>
                <w:rFonts w:asciiTheme="minorHAnsi" w:hAnsiTheme="minorHAnsi" w:cstheme="minorHAnsi"/>
                <w:b/>
                <w:sz w:val="22"/>
                <w:szCs w:val="22"/>
              </w:rPr>
              <w:t>.</w:t>
            </w:r>
          </w:p>
        </w:tc>
        <w:tc>
          <w:tcPr>
            <w:tcW w:w="1460" w:type="pct"/>
            <w:vMerge w:val="restart"/>
          </w:tcPr>
          <w:p w14:paraId="449D17AF" w14:textId="77777777" w:rsidR="00061244" w:rsidRPr="00EF17E6" w:rsidRDefault="00061244" w:rsidP="00061244">
            <w:pPr>
              <w:widowControl w:val="0"/>
              <w:autoSpaceDE w:val="0"/>
              <w:autoSpaceDN w:val="0"/>
              <w:adjustRightInd w:val="0"/>
              <w:jc w:val="center"/>
              <w:rPr>
                <w:rFonts w:asciiTheme="minorHAnsi" w:hAnsiTheme="minorHAnsi" w:cstheme="minorHAnsi"/>
                <w:b/>
                <w:sz w:val="22"/>
                <w:szCs w:val="22"/>
              </w:rPr>
            </w:pPr>
            <w:r w:rsidRPr="00EF17E6">
              <w:rPr>
                <w:rFonts w:asciiTheme="minorHAnsi" w:hAnsiTheme="minorHAnsi" w:cstheme="minorHAnsi"/>
                <w:b/>
                <w:color w:val="000000"/>
                <w:sz w:val="22"/>
                <w:szCs w:val="22"/>
              </w:rPr>
              <w:t>Iesniedzēja nosaukums</w:t>
            </w:r>
          </w:p>
        </w:tc>
        <w:tc>
          <w:tcPr>
            <w:tcW w:w="3097" w:type="pct"/>
            <w:gridSpan w:val="3"/>
          </w:tcPr>
          <w:p w14:paraId="59A264D2" w14:textId="77777777" w:rsidR="00061244" w:rsidRPr="00EF17E6" w:rsidRDefault="00061244" w:rsidP="00061244">
            <w:pPr>
              <w:widowControl w:val="0"/>
              <w:autoSpaceDE w:val="0"/>
              <w:autoSpaceDN w:val="0"/>
              <w:adjustRightInd w:val="0"/>
              <w:jc w:val="center"/>
              <w:rPr>
                <w:rFonts w:asciiTheme="minorHAnsi" w:hAnsiTheme="minorHAnsi" w:cstheme="minorHAnsi"/>
                <w:b/>
                <w:color w:val="000000"/>
                <w:sz w:val="22"/>
                <w:szCs w:val="22"/>
              </w:rPr>
            </w:pPr>
            <w:r w:rsidRPr="00EF17E6">
              <w:rPr>
                <w:rFonts w:asciiTheme="minorHAnsi" w:hAnsiTheme="minorHAnsi" w:cstheme="minorHAnsi"/>
                <w:b/>
                <w:color w:val="000000"/>
                <w:sz w:val="22"/>
                <w:szCs w:val="22"/>
              </w:rPr>
              <w:t>Piedāvātā līgumcena EUR, bez PVN</w:t>
            </w:r>
          </w:p>
        </w:tc>
      </w:tr>
      <w:tr w:rsidR="00061244" w:rsidRPr="00EF17E6" w14:paraId="7B7F7BF1" w14:textId="77777777" w:rsidTr="003613F4">
        <w:trPr>
          <w:trHeight w:val="183"/>
        </w:trPr>
        <w:tc>
          <w:tcPr>
            <w:tcW w:w="443" w:type="pct"/>
            <w:vMerge/>
          </w:tcPr>
          <w:p w14:paraId="71C28E18" w14:textId="77777777" w:rsidR="00061244" w:rsidRPr="00EF17E6" w:rsidRDefault="00061244" w:rsidP="00061244">
            <w:pPr>
              <w:widowControl w:val="0"/>
              <w:autoSpaceDE w:val="0"/>
              <w:autoSpaceDN w:val="0"/>
              <w:adjustRightInd w:val="0"/>
              <w:jc w:val="center"/>
              <w:rPr>
                <w:rFonts w:asciiTheme="minorHAnsi" w:hAnsiTheme="minorHAnsi" w:cstheme="minorHAnsi"/>
                <w:b/>
                <w:sz w:val="22"/>
                <w:szCs w:val="22"/>
              </w:rPr>
            </w:pPr>
          </w:p>
        </w:tc>
        <w:tc>
          <w:tcPr>
            <w:tcW w:w="1460" w:type="pct"/>
            <w:vMerge/>
          </w:tcPr>
          <w:p w14:paraId="4FD219B7" w14:textId="77777777" w:rsidR="00061244" w:rsidRPr="00EF17E6" w:rsidRDefault="00061244" w:rsidP="00061244">
            <w:pPr>
              <w:widowControl w:val="0"/>
              <w:autoSpaceDE w:val="0"/>
              <w:autoSpaceDN w:val="0"/>
              <w:adjustRightInd w:val="0"/>
              <w:jc w:val="center"/>
              <w:rPr>
                <w:rFonts w:asciiTheme="minorHAnsi" w:hAnsiTheme="minorHAnsi" w:cstheme="minorHAnsi"/>
                <w:b/>
                <w:color w:val="000000"/>
                <w:sz w:val="22"/>
                <w:szCs w:val="22"/>
              </w:rPr>
            </w:pPr>
          </w:p>
        </w:tc>
        <w:tc>
          <w:tcPr>
            <w:tcW w:w="1209" w:type="pct"/>
          </w:tcPr>
          <w:p w14:paraId="4A316A01" w14:textId="77777777" w:rsidR="00061244" w:rsidRPr="00EF17E6" w:rsidRDefault="00061244" w:rsidP="00061244">
            <w:pPr>
              <w:widowControl w:val="0"/>
              <w:autoSpaceDE w:val="0"/>
              <w:autoSpaceDN w:val="0"/>
              <w:adjustRightInd w:val="0"/>
              <w:jc w:val="center"/>
              <w:rPr>
                <w:rFonts w:asciiTheme="minorHAnsi" w:hAnsiTheme="minorHAnsi" w:cstheme="minorHAnsi"/>
                <w:b/>
                <w:color w:val="000000"/>
                <w:sz w:val="22"/>
                <w:szCs w:val="22"/>
              </w:rPr>
            </w:pPr>
            <w:r w:rsidRPr="00EF17E6">
              <w:rPr>
                <w:rFonts w:asciiTheme="minorHAnsi" w:hAnsiTheme="minorHAnsi" w:cstheme="minorHAnsi"/>
                <w:b/>
                <w:color w:val="000000"/>
                <w:sz w:val="22"/>
                <w:szCs w:val="22"/>
              </w:rPr>
              <w:t>1. iepirkuma  daļa  - Gultasveļas un mīkstā inventāra piegāde.</w:t>
            </w:r>
          </w:p>
        </w:tc>
        <w:tc>
          <w:tcPr>
            <w:tcW w:w="1137" w:type="pct"/>
          </w:tcPr>
          <w:p w14:paraId="64BC911C" w14:textId="77777777" w:rsidR="00061244" w:rsidRPr="00EF17E6" w:rsidRDefault="00061244" w:rsidP="00061244">
            <w:pPr>
              <w:widowControl w:val="0"/>
              <w:autoSpaceDE w:val="0"/>
              <w:autoSpaceDN w:val="0"/>
              <w:adjustRightInd w:val="0"/>
              <w:jc w:val="center"/>
              <w:rPr>
                <w:rFonts w:asciiTheme="minorHAnsi" w:hAnsiTheme="minorHAnsi" w:cstheme="minorHAnsi"/>
                <w:b/>
                <w:color w:val="000000"/>
                <w:sz w:val="22"/>
                <w:szCs w:val="22"/>
              </w:rPr>
            </w:pPr>
            <w:r w:rsidRPr="00EF17E6">
              <w:rPr>
                <w:rFonts w:asciiTheme="minorHAnsi" w:hAnsiTheme="minorHAnsi" w:cstheme="minorHAnsi"/>
                <w:b/>
                <w:color w:val="000000"/>
                <w:sz w:val="22"/>
                <w:szCs w:val="22"/>
              </w:rPr>
              <w:t>2.iepirkuma daļa -Spilvenu un matraču pārvalku piegāde.</w:t>
            </w:r>
          </w:p>
        </w:tc>
        <w:tc>
          <w:tcPr>
            <w:tcW w:w="751" w:type="pct"/>
          </w:tcPr>
          <w:p w14:paraId="3117DCD4" w14:textId="77777777" w:rsidR="00061244" w:rsidRPr="00EF17E6" w:rsidRDefault="00061244" w:rsidP="00061244">
            <w:pPr>
              <w:widowControl w:val="0"/>
              <w:autoSpaceDE w:val="0"/>
              <w:autoSpaceDN w:val="0"/>
              <w:adjustRightInd w:val="0"/>
              <w:jc w:val="center"/>
              <w:rPr>
                <w:rFonts w:asciiTheme="minorHAnsi" w:hAnsiTheme="minorHAnsi" w:cstheme="minorHAnsi"/>
                <w:b/>
                <w:color w:val="000000"/>
                <w:sz w:val="22"/>
                <w:szCs w:val="22"/>
              </w:rPr>
            </w:pPr>
            <w:r w:rsidRPr="00EF17E6">
              <w:rPr>
                <w:rFonts w:asciiTheme="minorHAnsi" w:hAnsiTheme="minorHAnsi" w:cstheme="minorHAnsi"/>
                <w:b/>
                <w:color w:val="000000"/>
                <w:sz w:val="22"/>
                <w:szCs w:val="22"/>
              </w:rPr>
              <w:t>3.iepirkuma daļa - Dušas paklāji</w:t>
            </w:r>
          </w:p>
        </w:tc>
      </w:tr>
      <w:tr w:rsidR="00061244" w:rsidRPr="00EF17E6" w14:paraId="5D600043" w14:textId="77777777" w:rsidTr="003613F4">
        <w:trPr>
          <w:trHeight w:val="360"/>
        </w:trPr>
        <w:tc>
          <w:tcPr>
            <w:tcW w:w="443" w:type="pct"/>
          </w:tcPr>
          <w:p w14:paraId="64C2BEF7" w14:textId="77777777" w:rsidR="00061244" w:rsidRPr="00EF17E6" w:rsidRDefault="00061244" w:rsidP="00061244">
            <w:pPr>
              <w:widowControl w:val="0"/>
              <w:numPr>
                <w:ilvl w:val="0"/>
                <w:numId w:val="15"/>
              </w:numPr>
              <w:autoSpaceDE w:val="0"/>
              <w:autoSpaceDN w:val="0"/>
              <w:adjustRightInd w:val="0"/>
              <w:jc w:val="center"/>
              <w:rPr>
                <w:rFonts w:asciiTheme="minorHAnsi" w:hAnsiTheme="minorHAnsi" w:cstheme="minorHAnsi"/>
                <w:sz w:val="22"/>
                <w:szCs w:val="22"/>
              </w:rPr>
            </w:pPr>
          </w:p>
        </w:tc>
        <w:tc>
          <w:tcPr>
            <w:tcW w:w="1460" w:type="pct"/>
          </w:tcPr>
          <w:p w14:paraId="1E24F1A9" w14:textId="77777777" w:rsidR="00061244" w:rsidRPr="00EF17E6" w:rsidRDefault="00061244" w:rsidP="00061244">
            <w:pPr>
              <w:widowControl w:val="0"/>
              <w:autoSpaceDE w:val="0"/>
              <w:autoSpaceDN w:val="0"/>
              <w:adjustRightInd w:val="0"/>
              <w:rPr>
                <w:rFonts w:asciiTheme="minorHAnsi" w:hAnsiTheme="minorHAnsi" w:cstheme="minorHAnsi"/>
                <w:sz w:val="22"/>
                <w:szCs w:val="22"/>
              </w:rPr>
            </w:pPr>
            <w:proofErr w:type="spellStart"/>
            <w:r w:rsidRPr="00EF17E6">
              <w:rPr>
                <w:rFonts w:asciiTheme="minorHAnsi" w:hAnsiTheme="minorHAnsi" w:cstheme="minorHAnsi"/>
                <w:sz w:val="22"/>
                <w:szCs w:val="22"/>
              </w:rPr>
              <w:t>Sia</w:t>
            </w:r>
            <w:proofErr w:type="spellEnd"/>
            <w:r w:rsidRPr="00EF17E6">
              <w:rPr>
                <w:rFonts w:asciiTheme="minorHAnsi" w:hAnsiTheme="minorHAnsi" w:cstheme="minorHAnsi"/>
                <w:sz w:val="22"/>
                <w:szCs w:val="22"/>
              </w:rPr>
              <w:t xml:space="preserve"> “Lazurīts S”</w:t>
            </w:r>
          </w:p>
        </w:tc>
        <w:tc>
          <w:tcPr>
            <w:tcW w:w="1209" w:type="pct"/>
          </w:tcPr>
          <w:p w14:paraId="0A579167" w14:textId="77777777" w:rsidR="00061244" w:rsidRPr="00EF17E6" w:rsidRDefault="00061244" w:rsidP="00061244">
            <w:pPr>
              <w:widowControl w:val="0"/>
              <w:autoSpaceDE w:val="0"/>
              <w:autoSpaceDN w:val="0"/>
              <w:adjustRightInd w:val="0"/>
              <w:rPr>
                <w:rFonts w:asciiTheme="minorHAnsi" w:hAnsiTheme="minorHAnsi" w:cstheme="minorHAnsi"/>
                <w:sz w:val="22"/>
                <w:szCs w:val="22"/>
              </w:rPr>
            </w:pPr>
          </w:p>
        </w:tc>
        <w:tc>
          <w:tcPr>
            <w:tcW w:w="1137" w:type="pct"/>
          </w:tcPr>
          <w:p w14:paraId="5C71C7F3" w14:textId="77777777" w:rsidR="00061244" w:rsidRPr="00EF17E6" w:rsidRDefault="00061244" w:rsidP="00061244">
            <w:pPr>
              <w:widowControl w:val="0"/>
              <w:autoSpaceDE w:val="0"/>
              <w:autoSpaceDN w:val="0"/>
              <w:adjustRightInd w:val="0"/>
              <w:rPr>
                <w:rFonts w:asciiTheme="minorHAnsi" w:hAnsiTheme="minorHAnsi" w:cstheme="minorHAnsi"/>
                <w:sz w:val="22"/>
                <w:szCs w:val="22"/>
              </w:rPr>
            </w:pPr>
            <w:r w:rsidRPr="00EF17E6">
              <w:rPr>
                <w:rFonts w:asciiTheme="minorHAnsi" w:hAnsiTheme="minorHAnsi" w:cstheme="minorHAnsi"/>
                <w:sz w:val="22"/>
                <w:szCs w:val="22"/>
              </w:rPr>
              <w:t>1465.55</w:t>
            </w:r>
          </w:p>
        </w:tc>
        <w:tc>
          <w:tcPr>
            <w:tcW w:w="751" w:type="pct"/>
          </w:tcPr>
          <w:p w14:paraId="1410A393" w14:textId="77777777" w:rsidR="00061244" w:rsidRPr="00EF17E6" w:rsidRDefault="00061244" w:rsidP="00061244">
            <w:pPr>
              <w:widowControl w:val="0"/>
              <w:autoSpaceDE w:val="0"/>
              <w:autoSpaceDN w:val="0"/>
              <w:adjustRightInd w:val="0"/>
              <w:rPr>
                <w:rFonts w:asciiTheme="minorHAnsi" w:hAnsiTheme="minorHAnsi" w:cstheme="minorHAnsi"/>
                <w:sz w:val="22"/>
                <w:szCs w:val="22"/>
              </w:rPr>
            </w:pPr>
          </w:p>
        </w:tc>
      </w:tr>
      <w:tr w:rsidR="00061244" w:rsidRPr="00EF17E6" w14:paraId="51FB8EFD" w14:textId="77777777" w:rsidTr="003613F4">
        <w:trPr>
          <w:trHeight w:val="360"/>
        </w:trPr>
        <w:tc>
          <w:tcPr>
            <w:tcW w:w="443" w:type="pct"/>
          </w:tcPr>
          <w:p w14:paraId="46F6FD94" w14:textId="77777777" w:rsidR="00061244" w:rsidRPr="00EF17E6" w:rsidRDefault="00061244" w:rsidP="00061244">
            <w:pPr>
              <w:widowControl w:val="0"/>
              <w:numPr>
                <w:ilvl w:val="0"/>
                <w:numId w:val="15"/>
              </w:numPr>
              <w:autoSpaceDE w:val="0"/>
              <w:autoSpaceDN w:val="0"/>
              <w:adjustRightInd w:val="0"/>
              <w:jc w:val="center"/>
              <w:rPr>
                <w:rFonts w:asciiTheme="minorHAnsi" w:hAnsiTheme="minorHAnsi" w:cstheme="minorHAnsi"/>
                <w:sz w:val="22"/>
                <w:szCs w:val="22"/>
              </w:rPr>
            </w:pPr>
          </w:p>
        </w:tc>
        <w:tc>
          <w:tcPr>
            <w:tcW w:w="1460" w:type="pct"/>
          </w:tcPr>
          <w:p w14:paraId="0C6AFE8B" w14:textId="77777777" w:rsidR="00061244" w:rsidRPr="00EF17E6" w:rsidRDefault="00061244" w:rsidP="00061244">
            <w:pPr>
              <w:widowControl w:val="0"/>
              <w:autoSpaceDE w:val="0"/>
              <w:autoSpaceDN w:val="0"/>
              <w:adjustRightInd w:val="0"/>
              <w:rPr>
                <w:rFonts w:asciiTheme="minorHAnsi" w:hAnsiTheme="minorHAnsi" w:cstheme="minorHAnsi"/>
                <w:sz w:val="22"/>
                <w:szCs w:val="22"/>
              </w:rPr>
            </w:pPr>
            <w:proofErr w:type="spellStart"/>
            <w:r w:rsidRPr="00EF17E6">
              <w:rPr>
                <w:rFonts w:asciiTheme="minorHAnsi" w:hAnsiTheme="minorHAnsi" w:cstheme="minorHAnsi"/>
                <w:sz w:val="22"/>
                <w:szCs w:val="22"/>
              </w:rPr>
              <w:t>Sia</w:t>
            </w:r>
            <w:proofErr w:type="spellEnd"/>
            <w:r w:rsidRPr="00EF17E6">
              <w:rPr>
                <w:rFonts w:asciiTheme="minorHAnsi" w:hAnsiTheme="minorHAnsi" w:cstheme="minorHAnsi"/>
                <w:sz w:val="22"/>
                <w:szCs w:val="22"/>
              </w:rPr>
              <w:t xml:space="preserve"> “Katūns”</w:t>
            </w:r>
          </w:p>
        </w:tc>
        <w:tc>
          <w:tcPr>
            <w:tcW w:w="1209" w:type="pct"/>
          </w:tcPr>
          <w:p w14:paraId="7FB3E3EC" w14:textId="77777777" w:rsidR="00061244" w:rsidRPr="00EF17E6" w:rsidRDefault="00061244" w:rsidP="00061244">
            <w:pPr>
              <w:widowControl w:val="0"/>
              <w:autoSpaceDE w:val="0"/>
              <w:autoSpaceDN w:val="0"/>
              <w:adjustRightInd w:val="0"/>
              <w:rPr>
                <w:rFonts w:asciiTheme="minorHAnsi" w:hAnsiTheme="minorHAnsi" w:cstheme="minorHAnsi"/>
                <w:sz w:val="22"/>
                <w:szCs w:val="22"/>
              </w:rPr>
            </w:pPr>
            <w:r w:rsidRPr="00EF17E6">
              <w:rPr>
                <w:rFonts w:asciiTheme="minorHAnsi" w:hAnsiTheme="minorHAnsi" w:cstheme="minorHAnsi"/>
                <w:sz w:val="22"/>
                <w:szCs w:val="22"/>
              </w:rPr>
              <w:t>22222.50</w:t>
            </w:r>
          </w:p>
        </w:tc>
        <w:tc>
          <w:tcPr>
            <w:tcW w:w="1137" w:type="pct"/>
          </w:tcPr>
          <w:p w14:paraId="333BD53D" w14:textId="77777777" w:rsidR="00061244" w:rsidRPr="00EF17E6" w:rsidRDefault="00061244" w:rsidP="00061244">
            <w:pPr>
              <w:widowControl w:val="0"/>
              <w:autoSpaceDE w:val="0"/>
              <w:autoSpaceDN w:val="0"/>
              <w:adjustRightInd w:val="0"/>
              <w:rPr>
                <w:rFonts w:asciiTheme="minorHAnsi" w:hAnsiTheme="minorHAnsi" w:cstheme="minorHAnsi"/>
                <w:sz w:val="22"/>
                <w:szCs w:val="22"/>
              </w:rPr>
            </w:pPr>
            <w:r w:rsidRPr="00EF17E6">
              <w:rPr>
                <w:rFonts w:asciiTheme="minorHAnsi" w:hAnsiTheme="minorHAnsi" w:cstheme="minorHAnsi"/>
                <w:sz w:val="22"/>
                <w:szCs w:val="22"/>
              </w:rPr>
              <w:t>918.00</w:t>
            </w:r>
          </w:p>
        </w:tc>
        <w:tc>
          <w:tcPr>
            <w:tcW w:w="751" w:type="pct"/>
          </w:tcPr>
          <w:p w14:paraId="19704C6B" w14:textId="77777777" w:rsidR="00061244" w:rsidRPr="00EF17E6" w:rsidRDefault="00061244" w:rsidP="00061244">
            <w:pPr>
              <w:widowControl w:val="0"/>
              <w:autoSpaceDE w:val="0"/>
              <w:autoSpaceDN w:val="0"/>
              <w:adjustRightInd w:val="0"/>
              <w:rPr>
                <w:rFonts w:asciiTheme="minorHAnsi" w:hAnsiTheme="minorHAnsi" w:cstheme="minorHAnsi"/>
                <w:sz w:val="22"/>
                <w:szCs w:val="22"/>
              </w:rPr>
            </w:pPr>
            <w:r w:rsidRPr="00EF17E6">
              <w:rPr>
                <w:rFonts w:asciiTheme="minorHAnsi" w:hAnsiTheme="minorHAnsi" w:cstheme="minorHAnsi"/>
                <w:sz w:val="22"/>
                <w:szCs w:val="22"/>
              </w:rPr>
              <w:t>658.00</w:t>
            </w:r>
          </w:p>
          <w:p w14:paraId="043074C0" w14:textId="77777777" w:rsidR="00061244" w:rsidRPr="00EF17E6" w:rsidRDefault="00061244" w:rsidP="00061244">
            <w:pPr>
              <w:widowControl w:val="0"/>
              <w:autoSpaceDE w:val="0"/>
              <w:autoSpaceDN w:val="0"/>
              <w:adjustRightInd w:val="0"/>
              <w:rPr>
                <w:rFonts w:asciiTheme="minorHAnsi" w:hAnsiTheme="minorHAnsi" w:cstheme="minorHAnsi"/>
                <w:sz w:val="22"/>
                <w:szCs w:val="22"/>
              </w:rPr>
            </w:pPr>
          </w:p>
        </w:tc>
      </w:tr>
    </w:tbl>
    <w:p w14:paraId="728EEBFA" w14:textId="77777777" w:rsidR="00061244" w:rsidRPr="00EF17E6" w:rsidRDefault="00061244" w:rsidP="00061244">
      <w:pPr>
        <w:pStyle w:val="ListParagraph"/>
        <w:tabs>
          <w:tab w:val="left" w:pos="284"/>
          <w:tab w:val="left" w:pos="426"/>
        </w:tabs>
        <w:spacing w:after="120" w:line="276" w:lineRule="auto"/>
        <w:ind w:left="0"/>
        <w:jc w:val="both"/>
        <w:rPr>
          <w:rFonts w:asciiTheme="minorHAnsi" w:hAnsiTheme="minorHAnsi" w:cstheme="minorHAnsi"/>
          <w:b/>
          <w:sz w:val="22"/>
          <w:szCs w:val="22"/>
          <w:u w:val="single"/>
        </w:rPr>
      </w:pPr>
    </w:p>
    <w:p w14:paraId="2A466CC7" w14:textId="3AAE772F" w:rsidR="00507B77" w:rsidRPr="00EF17E6" w:rsidRDefault="00CC7CFE" w:rsidP="00C1216B">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lang w:eastAsia="ar-SA"/>
        </w:rPr>
      </w:pPr>
      <w:r w:rsidRPr="00EF17E6">
        <w:rPr>
          <w:rFonts w:asciiTheme="minorHAnsi" w:hAnsiTheme="minorHAnsi" w:cstheme="minorHAnsi"/>
          <w:b/>
          <w:sz w:val="22"/>
          <w:szCs w:val="22"/>
          <w:u w:val="single"/>
        </w:rPr>
        <w:t xml:space="preserve">Noraidītie pretendenti un noraidīšanas iemesli: </w:t>
      </w:r>
    </w:p>
    <w:p w14:paraId="0F7A3A31" w14:textId="7C990A60" w:rsidR="00061244" w:rsidRPr="00EF17E6" w:rsidRDefault="00061244" w:rsidP="00061244">
      <w:pPr>
        <w:pStyle w:val="ListParagraph"/>
        <w:tabs>
          <w:tab w:val="left" w:pos="284"/>
          <w:tab w:val="left" w:pos="426"/>
          <w:tab w:val="left" w:pos="567"/>
        </w:tabs>
        <w:spacing w:line="276" w:lineRule="auto"/>
        <w:ind w:left="0"/>
        <w:jc w:val="both"/>
        <w:rPr>
          <w:rFonts w:asciiTheme="minorHAnsi" w:hAnsiTheme="minorHAnsi" w:cstheme="minorHAnsi"/>
          <w:color w:val="000000"/>
          <w:sz w:val="22"/>
          <w:szCs w:val="22"/>
        </w:rPr>
      </w:pPr>
      <w:r w:rsidRPr="00EF17E6">
        <w:rPr>
          <w:rFonts w:asciiTheme="minorHAnsi" w:hAnsiTheme="minorHAnsi" w:cstheme="minorHAnsi"/>
          <w:i/>
          <w:color w:val="000000"/>
          <w:sz w:val="22"/>
          <w:szCs w:val="22"/>
          <w:u w:val="single"/>
        </w:rPr>
        <w:t>2.iepirkuma daļa -Spilvenu un matraču pārvalku piegāde</w:t>
      </w:r>
      <w:r w:rsidRPr="00EF17E6">
        <w:rPr>
          <w:rFonts w:asciiTheme="minorHAnsi" w:hAnsiTheme="minorHAnsi" w:cstheme="minorHAnsi"/>
          <w:color w:val="000000"/>
          <w:sz w:val="22"/>
          <w:szCs w:val="22"/>
        </w:rPr>
        <w:t xml:space="preserve"> - </w:t>
      </w:r>
      <w:r w:rsidRPr="00EF17E6">
        <w:rPr>
          <w:rFonts w:asciiTheme="minorHAnsi" w:hAnsiTheme="minorHAnsi" w:cstheme="minorHAnsi"/>
          <w:sz w:val="22"/>
          <w:szCs w:val="22"/>
        </w:rPr>
        <w:t xml:space="preserve"> </w:t>
      </w:r>
      <w:proofErr w:type="spellStart"/>
      <w:r w:rsidRPr="00EF17E6">
        <w:rPr>
          <w:rFonts w:asciiTheme="minorHAnsi" w:hAnsiTheme="minorHAnsi" w:cstheme="minorHAnsi"/>
          <w:color w:val="000000"/>
          <w:sz w:val="22"/>
          <w:szCs w:val="22"/>
        </w:rPr>
        <w:t>Sia</w:t>
      </w:r>
      <w:proofErr w:type="spellEnd"/>
      <w:r w:rsidRPr="00EF17E6">
        <w:rPr>
          <w:rFonts w:asciiTheme="minorHAnsi" w:hAnsiTheme="minorHAnsi" w:cstheme="minorHAnsi"/>
          <w:color w:val="000000"/>
          <w:sz w:val="22"/>
          <w:szCs w:val="22"/>
        </w:rPr>
        <w:t xml:space="preserve"> “Lazurīts S”</w:t>
      </w:r>
      <w:r w:rsidRPr="00EF17E6">
        <w:rPr>
          <w:rFonts w:asciiTheme="minorHAnsi" w:hAnsiTheme="minorHAnsi" w:cstheme="minorHAnsi"/>
          <w:color w:val="000000"/>
          <w:sz w:val="22"/>
          <w:szCs w:val="22"/>
        </w:rPr>
        <w:tab/>
        <w:t xml:space="preserve">- Komisija lūdza pretendentam iesniegt par 1-3.  pozīciju ražotāja informāciju (specifikāciju, marķējumu, </w:t>
      </w:r>
      <w:proofErr w:type="spellStart"/>
      <w:r w:rsidRPr="00EF17E6">
        <w:rPr>
          <w:rFonts w:asciiTheme="minorHAnsi" w:hAnsiTheme="minorHAnsi" w:cstheme="minorHAnsi"/>
          <w:color w:val="000000"/>
          <w:sz w:val="22"/>
          <w:szCs w:val="22"/>
        </w:rPr>
        <w:t>utml</w:t>
      </w:r>
      <w:proofErr w:type="spellEnd"/>
      <w:r w:rsidRPr="00EF17E6">
        <w:rPr>
          <w:rFonts w:asciiTheme="minorHAnsi" w:hAnsiTheme="minorHAnsi" w:cstheme="minorHAnsi"/>
          <w:color w:val="000000"/>
          <w:sz w:val="22"/>
          <w:szCs w:val="22"/>
        </w:rPr>
        <w:t xml:space="preserve">.) par piedāvāto audumu pārvalkiem, kur ir  norādīta audumu gaisa caurlaidība, sastāvs, vai tas ir ūdensizturīgs, u.c. ražotāja informācija. Iesniegti dažādi sertifikāti par matraču pārvalku  audumu, nav par spilvenu pārvalku  audumu. No iesniegtās informācijas nav saprotams vai audumos ir iestrādāts sudraba diegs. Komisija vadoties no tās rīcībā esošās informācijas nevarēja bez šaubām  pilnībā pārliecināties par piedāvājuma atbilstību tehnisko specifikāciju prasībām, par cik netika iesniegta visa prasītā informācija un līdz ar to nolēma  atzīt  </w:t>
      </w:r>
      <w:proofErr w:type="spellStart"/>
      <w:r w:rsidRPr="00EF17E6">
        <w:rPr>
          <w:rFonts w:asciiTheme="minorHAnsi" w:hAnsiTheme="minorHAnsi" w:cstheme="minorHAnsi"/>
          <w:color w:val="000000"/>
          <w:sz w:val="22"/>
          <w:szCs w:val="22"/>
        </w:rPr>
        <w:t>Sia</w:t>
      </w:r>
      <w:proofErr w:type="spellEnd"/>
      <w:r w:rsidRPr="00EF17E6">
        <w:rPr>
          <w:rFonts w:asciiTheme="minorHAnsi" w:hAnsiTheme="minorHAnsi" w:cstheme="minorHAnsi"/>
          <w:color w:val="000000"/>
          <w:sz w:val="22"/>
          <w:szCs w:val="22"/>
        </w:rPr>
        <w:t xml:space="preserve"> “Lazurīts S” piedāvājumu par neatbilstošu tehnisko specifikāciju prasībām un to noraidīt.</w:t>
      </w:r>
    </w:p>
    <w:p w14:paraId="5F171735" w14:textId="77777777" w:rsidR="00061244" w:rsidRPr="00EF17E6" w:rsidRDefault="00061244" w:rsidP="00061244">
      <w:pPr>
        <w:pStyle w:val="ListParagraph"/>
        <w:tabs>
          <w:tab w:val="left" w:pos="284"/>
          <w:tab w:val="left" w:pos="426"/>
          <w:tab w:val="left" w:pos="567"/>
        </w:tabs>
        <w:spacing w:line="276" w:lineRule="auto"/>
        <w:ind w:left="0"/>
        <w:jc w:val="both"/>
        <w:rPr>
          <w:rFonts w:asciiTheme="minorHAnsi" w:hAnsiTheme="minorHAnsi" w:cstheme="minorHAnsi"/>
          <w:sz w:val="22"/>
          <w:szCs w:val="22"/>
          <w:lang w:eastAsia="ar-SA"/>
        </w:rPr>
      </w:pPr>
    </w:p>
    <w:p w14:paraId="7C86F8BC" w14:textId="2D582687" w:rsidR="00CC7CFE" w:rsidRPr="00EF17E6" w:rsidRDefault="00823174" w:rsidP="00C1216B">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rPr>
      </w:pPr>
      <w:r w:rsidRPr="00EF17E6">
        <w:rPr>
          <w:rFonts w:asciiTheme="minorHAnsi" w:hAnsiTheme="minorHAnsi" w:cstheme="minorHAnsi"/>
          <w:b/>
          <w:sz w:val="22"/>
          <w:szCs w:val="22"/>
          <w:u w:val="single"/>
        </w:rPr>
        <w:t>P</w:t>
      </w:r>
      <w:r w:rsidR="00CC7CFE" w:rsidRPr="00EF17E6">
        <w:rPr>
          <w:rFonts w:asciiTheme="minorHAnsi" w:hAnsiTheme="minorHAnsi" w:cstheme="minorHAnsi"/>
          <w:b/>
          <w:sz w:val="22"/>
          <w:szCs w:val="22"/>
          <w:u w:val="single"/>
        </w:rPr>
        <w:t xml:space="preserve">iedāvājuma izvēles un vērtēšanas kritēriji: </w:t>
      </w:r>
      <w:r w:rsidR="00523801" w:rsidRPr="00EF17E6">
        <w:rPr>
          <w:rFonts w:asciiTheme="minorHAnsi" w:hAnsiTheme="minorHAnsi" w:cstheme="minorHAnsi"/>
          <w:sz w:val="22"/>
          <w:szCs w:val="22"/>
        </w:rPr>
        <w:t>Piedāvājums, kas ir ar viszemāko cenu</w:t>
      </w:r>
      <w:r w:rsidR="00061244" w:rsidRPr="00EF17E6">
        <w:rPr>
          <w:rFonts w:asciiTheme="minorHAnsi" w:hAnsiTheme="minorHAnsi" w:cstheme="minorHAnsi"/>
          <w:sz w:val="22"/>
          <w:szCs w:val="22"/>
        </w:rPr>
        <w:t xml:space="preserve"> konkrētajā iepirkuma </w:t>
      </w:r>
      <w:r w:rsidR="00523801" w:rsidRPr="00EF17E6">
        <w:rPr>
          <w:rFonts w:asciiTheme="minorHAnsi" w:hAnsiTheme="minorHAnsi" w:cstheme="minorHAnsi"/>
          <w:sz w:val="22"/>
          <w:szCs w:val="22"/>
        </w:rPr>
        <w:t xml:space="preserve"> </w:t>
      </w:r>
      <w:r w:rsidR="00061244" w:rsidRPr="00EF17E6">
        <w:rPr>
          <w:rFonts w:asciiTheme="minorHAnsi" w:hAnsiTheme="minorHAnsi" w:cstheme="minorHAnsi"/>
          <w:sz w:val="22"/>
          <w:szCs w:val="22"/>
        </w:rPr>
        <w:t xml:space="preserve">daļā </w:t>
      </w:r>
      <w:r w:rsidR="00523801" w:rsidRPr="00EF17E6">
        <w:rPr>
          <w:rFonts w:asciiTheme="minorHAnsi" w:hAnsiTheme="minorHAnsi" w:cstheme="minorHAnsi"/>
          <w:sz w:val="22"/>
          <w:szCs w:val="22"/>
        </w:rPr>
        <w:t xml:space="preserve">un kas pilnībā </w:t>
      </w:r>
      <w:r w:rsidR="00C1216B" w:rsidRPr="00EF17E6">
        <w:rPr>
          <w:rFonts w:asciiTheme="minorHAnsi" w:hAnsiTheme="minorHAnsi" w:cstheme="minorHAnsi"/>
          <w:sz w:val="22"/>
          <w:szCs w:val="22"/>
        </w:rPr>
        <w:t xml:space="preserve"> nolikumā </w:t>
      </w:r>
      <w:r w:rsidR="00523801" w:rsidRPr="00EF17E6">
        <w:rPr>
          <w:rFonts w:asciiTheme="minorHAnsi" w:hAnsiTheme="minorHAnsi" w:cstheme="minorHAnsi"/>
          <w:sz w:val="22"/>
          <w:szCs w:val="22"/>
        </w:rPr>
        <w:t>atbilst izvirzītajām prasībām.</w:t>
      </w:r>
    </w:p>
    <w:p w14:paraId="206ED118" w14:textId="77777777" w:rsidR="00CB365A" w:rsidRPr="00EF17E6" w:rsidRDefault="00CC7CFE" w:rsidP="00C1216B">
      <w:pPr>
        <w:widowControl w:val="0"/>
        <w:numPr>
          <w:ilvl w:val="0"/>
          <w:numId w:val="11"/>
        </w:numPr>
        <w:tabs>
          <w:tab w:val="left" w:pos="284"/>
          <w:tab w:val="left" w:pos="426"/>
        </w:tabs>
        <w:autoSpaceDE w:val="0"/>
        <w:autoSpaceDN w:val="0"/>
        <w:adjustRightInd w:val="0"/>
        <w:spacing w:line="276" w:lineRule="auto"/>
        <w:ind w:left="0" w:firstLine="0"/>
        <w:contextualSpacing/>
        <w:jc w:val="both"/>
        <w:rPr>
          <w:rFonts w:asciiTheme="minorHAnsi" w:eastAsia="Calibri" w:hAnsiTheme="minorHAnsi" w:cstheme="minorHAnsi"/>
          <w:b/>
          <w:sz w:val="22"/>
          <w:szCs w:val="22"/>
          <w:lang w:eastAsia="en-US"/>
        </w:rPr>
      </w:pPr>
      <w:r w:rsidRPr="00EF17E6">
        <w:rPr>
          <w:rFonts w:asciiTheme="minorHAnsi" w:hAnsiTheme="minorHAnsi" w:cstheme="minorHAnsi"/>
          <w:b/>
          <w:sz w:val="22"/>
          <w:szCs w:val="22"/>
          <w:u w:val="single"/>
        </w:rPr>
        <w:t>Pretendenta nosaukums, ar kuru nolemts slēgt iepirkuma līgumu un pamatojums</w:t>
      </w:r>
    </w:p>
    <w:p w14:paraId="25B2454C" w14:textId="4F58FE1D" w:rsidR="001D205B" w:rsidRPr="00EF17E6" w:rsidRDefault="00CC7CFE" w:rsidP="00C1216B">
      <w:pPr>
        <w:widowControl w:val="0"/>
        <w:tabs>
          <w:tab w:val="left" w:pos="284"/>
          <w:tab w:val="left" w:pos="426"/>
        </w:tabs>
        <w:autoSpaceDE w:val="0"/>
        <w:autoSpaceDN w:val="0"/>
        <w:adjustRightInd w:val="0"/>
        <w:spacing w:line="276" w:lineRule="auto"/>
        <w:contextualSpacing/>
        <w:jc w:val="both"/>
        <w:rPr>
          <w:rFonts w:asciiTheme="minorHAnsi" w:hAnsiTheme="minorHAnsi" w:cstheme="minorHAnsi"/>
          <w:sz w:val="22"/>
          <w:szCs w:val="22"/>
        </w:rPr>
      </w:pPr>
      <w:r w:rsidRPr="00EF17E6">
        <w:rPr>
          <w:rFonts w:asciiTheme="minorHAnsi" w:hAnsiTheme="minorHAnsi" w:cstheme="minorHAnsi"/>
          <w:b/>
          <w:sz w:val="22"/>
          <w:szCs w:val="22"/>
          <w:u w:val="single"/>
        </w:rPr>
        <w:t xml:space="preserve"> piedāvājuma izvēlei:</w:t>
      </w:r>
      <w:r w:rsidR="007B42FF" w:rsidRPr="00EF17E6">
        <w:rPr>
          <w:rFonts w:asciiTheme="minorHAnsi" w:hAnsiTheme="minorHAnsi" w:cstheme="minorHAnsi"/>
          <w:b/>
          <w:sz w:val="22"/>
          <w:szCs w:val="22"/>
          <w:u w:val="single"/>
        </w:rPr>
        <w:t xml:space="preserve"> </w:t>
      </w:r>
      <w:r w:rsidR="00306B3C" w:rsidRPr="00EF17E6">
        <w:rPr>
          <w:rFonts w:asciiTheme="minorHAnsi" w:hAnsiTheme="minorHAnsi" w:cstheme="minorHAnsi"/>
          <w:b/>
          <w:sz w:val="22"/>
          <w:szCs w:val="22"/>
          <w:u w:val="single"/>
        </w:rPr>
        <w:t xml:space="preserve"> </w:t>
      </w:r>
      <w:r w:rsidR="00107A11" w:rsidRPr="00EF17E6">
        <w:rPr>
          <w:rFonts w:asciiTheme="minorHAnsi" w:hAnsiTheme="minorHAnsi" w:cstheme="minorHAnsi"/>
          <w:sz w:val="22"/>
          <w:szCs w:val="22"/>
        </w:rPr>
        <w:t>Piedāvājum</w:t>
      </w:r>
      <w:r w:rsidR="00B356A2" w:rsidRPr="00EF17E6">
        <w:rPr>
          <w:rFonts w:asciiTheme="minorHAnsi" w:hAnsiTheme="minorHAnsi" w:cstheme="minorHAnsi"/>
          <w:sz w:val="22"/>
          <w:szCs w:val="22"/>
        </w:rPr>
        <w:t>s</w:t>
      </w:r>
      <w:r w:rsidR="00107A11" w:rsidRPr="00EF17E6">
        <w:rPr>
          <w:rFonts w:asciiTheme="minorHAnsi" w:hAnsiTheme="minorHAnsi" w:cstheme="minorHAnsi"/>
          <w:sz w:val="22"/>
          <w:szCs w:val="22"/>
        </w:rPr>
        <w:t>, kas atbilst Nolikumā izvirzītajām prasībām un ir ar viszemāko cenu</w:t>
      </w:r>
      <w:r w:rsidR="0089459D" w:rsidRPr="00EF17E6">
        <w:rPr>
          <w:rFonts w:asciiTheme="minorHAnsi" w:hAnsiTheme="minorHAnsi" w:cstheme="minorHAnsi"/>
          <w:sz w:val="22"/>
          <w:szCs w:val="22"/>
        </w:rPr>
        <w:t xml:space="preserve"> konkrētajā iepirkuma daļā</w:t>
      </w:r>
      <w:r w:rsidR="00107A11" w:rsidRPr="00EF17E6">
        <w:rPr>
          <w:rFonts w:asciiTheme="minorHAnsi" w:hAnsiTheme="minorHAnsi" w:cstheme="minorHAnsi"/>
          <w:sz w:val="22"/>
          <w:szCs w:val="22"/>
        </w:rPr>
        <w:t>,  un attiecībā uz kuriem nav iestājies neviens no Publisko iepirkumu</w:t>
      </w:r>
      <w:r w:rsidR="0089459D" w:rsidRPr="00EF17E6">
        <w:rPr>
          <w:rFonts w:asciiTheme="minorHAnsi" w:hAnsiTheme="minorHAnsi" w:cstheme="minorHAnsi"/>
          <w:sz w:val="22"/>
          <w:szCs w:val="22"/>
        </w:rPr>
        <w:t xml:space="preserve"> likuma 9. panta astotajā  daļā </w:t>
      </w:r>
      <w:r w:rsidR="00107A11" w:rsidRPr="00EF17E6">
        <w:rPr>
          <w:rFonts w:asciiTheme="minorHAnsi" w:hAnsiTheme="minorHAnsi" w:cstheme="minorHAnsi"/>
          <w:sz w:val="22"/>
          <w:szCs w:val="22"/>
        </w:rPr>
        <w:t xml:space="preserve"> minētajiem izslēgšanas nosacījumiem:</w:t>
      </w:r>
      <w:r w:rsidR="00B356A2" w:rsidRPr="00EF17E6">
        <w:rPr>
          <w:rFonts w:asciiTheme="minorHAnsi" w:hAnsiTheme="minorHAnsi" w:cstheme="minorHAnsi"/>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3163"/>
        <w:gridCol w:w="3260"/>
        <w:gridCol w:w="2278"/>
      </w:tblGrid>
      <w:tr w:rsidR="00061244" w:rsidRPr="00061244" w14:paraId="5B66B336" w14:textId="77777777" w:rsidTr="003613F4">
        <w:trPr>
          <w:trHeight w:val="831"/>
        </w:trPr>
        <w:tc>
          <w:tcPr>
            <w:tcW w:w="585" w:type="pct"/>
            <w:vMerge w:val="restart"/>
          </w:tcPr>
          <w:p w14:paraId="25955C7D" w14:textId="77777777" w:rsidR="00061244" w:rsidRPr="00061244" w:rsidRDefault="00061244" w:rsidP="00061244">
            <w:pPr>
              <w:widowControl w:val="0"/>
              <w:autoSpaceDE w:val="0"/>
              <w:autoSpaceDN w:val="0"/>
              <w:adjustRightInd w:val="0"/>
              <w:jc w:val="center"/>
              <w:rPr>
                <w:rFonts w:asciiTheme="minorHAnsi" w:hAnsiTheme="minorHAnsi" w:cstheme="minorHAnsi"/>
                <w:b/>
                <w:sz w:val="22"/>
                <w:szCs w:val="22"/>
              </w:rPr>
            </w:pPr>
            <w:proofErr w:type="spellStart"/>
            <w:r w:rsidRPr="00061244">
              <w:rPr>
                <w:rFonts w:asciiTheme="minorHAnsi" w:hAnsiTheme="minorHAnsi" w:cstheme="minorHAnsi"/>
                <w:b/>
                <w:sz w:val="22"/>
                <w:szCs w:val="22"/>
              </w:rPr>
              <w:t>Nr.p.k</w:t>
            </w:r>
            <w:proofErr w:type="spellEnd"/>
            <w:r w:rsidRPr="00061244">
              <w:rPr>
                <w:rFonts w:asciiTheme="minorHAnsi" w:hAnsiTheme="minorHAnsi" w:cstheme="minorHAnsi"/>
                <w:b/>
                <w:sz w:val="22"/>
                <w:szCs w:val="22"/>
              </w:rPr>
              <w:t>.</w:t>
            </w:r>
          </w:p>
        </w:tc>
        <w:tc>
          <w:tcPr>
            <w:tcW w:w="1605" w:type="pct"/>
            <w:vMerge w:val="restart"/>
          </w:tcPr>
          <w:p w14:paraId="6E09F6E8" w14:textId="77777777" w:rsidR="00061244" w:rsidRPr="00061244" w:rsidRDefault="00061244" w:rsidP="00061244">
            <w:pPr>
              <w:widowControl w:val="0"/>
              <w:autoSpaceDE w:val="0"/>
              <w:autoSpaceDN w:val="0"/>
              <w:adjustRightInd w:val="0"/>
              <w:jc w:val="center"/>
              <w:rPr>
                <w:rFonts w:asciiTheme="minorHAnsi" w:hAnsiTheme="minorHAnsi" w:cstheme="minorHAnsi"/>
                <w:b/>
                <w:sz w:val="22"/>
                <w:szCs w:val="22"/>
              </w:rPr>
            </w:pPr>
            <w:r w:rsidRPr="00061244">
              <w:rPr>
                <w:rFonts w:asciiTheme="minorHAnsi" w:hAnsiTheme="minorHAnsi" w:cstheme="minorHAnsi"/>
                <w:b/>
                <w:color w:val="000000"/>
                <w:sz w:val="22"/>
                <w:szCs w:val="22"/>
              </w:rPr>
              <w:t>Uzvarētājs</w:t>
            </w:r>
          </w:p>
        </w:tc>
        <w:tc>
          <w:tcPr>
            <w:tcW w:w="2810" w:type="pct"/>
            <w:gridSpan w:val="2"/>
          </w:tcPr>
          <w:p w14:paraId="0F5217C6" w14:textId="77777777" w:rsidR="00061244" w:rsidRPr="00061244" w:rsidRDefault="00061244" w:rsidP="00061244">
            <w:pPr>
              <w:widowControl w:val="0"/>
              <w:autoSpaceDE w:val="0"/>
              <w:autoSpaceDN w:val="0"/>
              <w:adjustRightInd w:val="0"/>
              <w:jc w:val="center"/>
              <w:rPr>
                <w:rFonts w:asciiTheme="minorHAnsi" w:hAnsiTheme="minorHAnsi" w:cstheme="minorHAnsi"/>
                <w:b/>
                <w:color w:val="000000"/>
                <w:sz w:val="22"/>
                <w:szCs w:val="22"/>
              </w:rPr>
            </w:pPr>
            <w:r w:rsidRPr="00061244">
              <w:rPr>
                <w:rFonts w:asciiTheme="minorHAnsi" w:hAnsiTheme="minorHAnsi" w:cstheme="minorHAnsi"/>
                <w:b/>
                <w:color w:val="000000"/>
                <w:sz w:val="22"/>
                <w:szCs w:val="22"/>
              </w:rPr>
              <w:t>Piedāvātā līgumcena EUR, bez PVN</w:t>
            </w:r>
          </w:p>
        </w:tc>
      </w:tr>
      <w:tr w:rsidR="00061244" w:rsidRPr="00061244" w14:paraId="60B1D044" w14:textId="77777777" w:rsidTr="003613F4">
        <w:trPr>
          <w:trHeight w:val="183"/>
        </w:trPr>
        <w:tc>
          <w:tcPr>
            <w:tcW w:w="585" w:type="pct"/>
            <w:vMerge/>
          </w:tcPr>
          <w:p w14:paraId="0DF605DF" w14:textId="77777777" w:rsidR="00061244" w:rsidRPr="00061244" w:rsidRDefault="00061244" w:rsidP="00061244">
            <w:pPr>
              <w:widowControl w:val="0"/>
              <w:autoSpaceDE w:val="0"/>
              <w:autoSpaceDN w:val="0"/>
              <w:adjustRightInd w:val="0"/>
              <w:jc w:val="center"/>
              <w:rPr>
                <w:rFonts w:asciiTheme="minorHAnsi" w:hAnsiTheme="minorHAnsi" w:cstheme="minorHAnsi"/>
                <w:b/>
                <w:sz w:val="22"/>
                <w:szCs w:val="22"/>
              </w:rPr>
            </w:pPr>
          </w:p>
        </w:tc>
        <w:tc>
          <w:tcPr>
            <w:tcW w:w="1605" w:type="pct"/>
            <w:vMerge/>
          </w:tcPr>
          <w:p w14:paraId="324BFB07" w14:textId="77777777" w:rsidR="00061244" w:rsidRPr="00061244" w:rsidRDefault="00061244" w:rsidP="00061244">
            <w:pPr>
              <w:widowControl w:val="0"/>
              <w:autoSpaceDE w:val="0"/>
              <w:autoSpaceDN w:val="0"/>
              <w:adjustRightInd w:val="0"/>
              <w:jc w:val="center"/>
              <w:rPr>
                <w:rFonts w:asciiTheme="minorHAnsi" w:hAnsiTheme="minorHAnsi" w:cstheme="minorHAnsi"/>
                <w:b/>
                <w:color w:val="000000"/>
                <w:sz w:val="22"/>
                <w:szCs w:val="22"/>
              </w:rPr>
            </w:pPr>
          </w:p>
        </w:tc>
        <w:tc>
          <w:tcPr>
            <w:tcW w:w="1654" w:type="pct"/>
          </w:tcPr>
          <w:p w14:paraId="27EA0C2B" w14:textId="77777777" w:rsidR="00061244" w:rsidRPr="00061244" w:rsidRDefault="00061244" w:rsidP="00061244">
            <w:pPr>
              <w:widowControl w:val="0"/>
              <w:autoSpaceDE w:val="0"/>
              <w:autoSpaceDN w:val="0"/>
              <w:adjustRightInd w:val="0"/>
              <w:jc w:val="center"/>
              <w:rPr>
                <w:rFonts w:asciiTheme="minorHAnsi" w:hAnsiTheme="minorHAnsi" w:cstheme="minorHAnsi"/>
                <w:b/>
                <w:color w:val="000000"/>
                <w:sz w:val="22"/>
                <w:szCs w:val="22"/>
              </w:rPr>
            </w:pPr>
            <w:r w:rsidRPr="00061244">
              <w:rPr>
                <w:rFonts w:asciiTheme="minorHAnsi" w:hAnsiTheme="minorHAnsi" w:cstheme="minorHAnsi"/>
                <w:b/>
                <w:color w:val="000000"/>
                <w:sz w:val="22"/>
                <w:szCs w:val="22"/>
              </w:rPr>
              <w:t>2.iepirkuma daļa -Spilvenu un matraču pārvalku piegāde.</w:t>
            </w:r>
          </w:p>
        </w:tc>
        <w:tc>
          <w:tcPr>
            <w:tcW w:w="1156" w:type="pct"/>
          </w:tcPr>
          <w:p w14:paraId="58E1922E" w14:textId="77777777" w:rsidR="00061244" w:rsidRPr="00061244" w:rsidRDefault="00061244" w:rsidP="00061244">
            <w:pPr>
              <w:widowControl w:val="0"/>
              <w:autoSpaceDE w:val="0"/>
              <w:autoSpaceDN w:val="0"/>
              <w:adjustRightInd w:val="0"/>
              <w:jc w:val="center"/>
              <w:rPr>
                <w:rFonts w:asciiTheme="minorHAnsi" w:hAnsiTheme="minorHAnsi" w:cstheme="minorHAnsi"/>
                <w:b/>
                <w:color w:val="000000"/>
                <w:sz w:val="22"/>
                <w:szCs w:val="22"/>
              </w:rPr>
            </w:pPr>
            <w:r w:rsidRPr="00061244">
              <w:rPr>
                <w:rFonts w:asciiTheme="minorHAnsi" w:hAnsiTheme="minorHAnsi" w:cstheme="minorHAnsi"/>
                <w:b/>
                <w:color w:val="000000"/>
                <w:sz w:val="22"/>
                <w:szCs w:val="22"/>
              </w:rPr>
              <w:t>3.iepirkuma daļa - Dušas paklāji</w:t>
            </w:r>
          </w:p>
        </w:tc>
      </w:tr>
      <w:tr w:rsidR="00061244" w:rsidRPr="00061244" w14:paraId="22BC7DED" w14:textId="77777777" w:rsidTr="003613F4">
        <w:trPr>
          <w:trHeight w:val="360"/>
        </w:trPr>
        <w:tc>
          <w:tcPr>
            <w:tcW w:w="585" w:type="pct"/>
          </w:tcPr>
          <w:p w14:paraId="208FAD94" w14:textId="77777777" w:rsidR="00061244" w:rsidRPr="00061244" w:rsidRDefault="00061244" w:rsidP="00061244">
            <w:pPr>
              <w:widowControl w:val="0"/>
              <w:numPr>
                <w:ilvl w:val="0"/>
                <w:numId w:val="19"/>
              </w:numPr>
              <w:autoSpaceDE w:val="0"/>
              <w:autoSpaceDN w:val="0"/>
              <w:adjustRightInd w:val="0"/>
              <w:jc w:val="center"/>
              <w:rPr>
                <w:rFonts w:asciiTheme="minorHAnsi" w:hAnsiTheme="minorHAnsi" w:cstheme="minorHAnsi"/>
                <w:sz w:val="22"/>
                <w:szCs w:val="22"/>
              </w:rPr>
            </w:pPr>
          </w:p>
        </w:tc>
        <w:tc>
          <w:tcPr>
            <w:tcW w:w="1605" w:type="pct"/>
          </w:tcPr>
          <w:p w14:paraId="4302B752" w14:textId="77777777" w:rsidR="00061244" w:rsidRPr="00061244" w:rsidRDefault="00061244" w:rsidP="00061244">
            <w:pPr>
              <w:widowControl w:val="0"/>
              <w:autoSpaceDE w:val="0"/>
              <w:autoSpaceDN w:val="0"/>
              <w:adjustRightInd w:val="0"/>
              <w:rPr>
                <w:rFonts w:asciiTheme="minorHAnsi" w:hAnsiTheme="minorHAnsi" w:cstheme="minorHAnsi"/>
                <w:sz w:val="22"/>
                <w:szCs w:val="22"/>
              </w:rPr>
            </w:pPr>
            <w:proofErr w:type="spellStart"/>
            <w:r w:rsidRPr="00061244">
              <w:rPr>
                <w:rFonts w:asciiTheme="minorHAnsi" w:hAnsiTheme="minorHAnsi" w:cstheme="minorHAnsi"/>
                <w:sz w:val="22"/>
                <w:szCs w:val="22"/>
              </w:rPr>
              <w:t>Sia</w:t>
            </w:r>
            <w:proofErr w:type="spellEnd"/>
            <w:r w:rsidRPr="00061244">
              <w:rPr>
                <w:rFonts w:asciiTheme="minorHAnsi" w:hAnsiTheme="minorHAnsi" w:cstheme="minorHAnsi"/>
                <w:sz w:val="22"/>
                <w:szCs w:val="22"/>
              </w:rPr>
              <w:t xml:space="preserve"> “Katūns”</w:t>
            </w:r>
          </w:p>
        </w:tc>
        <w:tc>
          <w:tcPr>
            <w:tcW w:w="1654" w:type="pct"/>
          </w:tcPr>
          <w:p w14:paraId="5A3F933D" w14:textId="77777777" w:rsidR="00061244" w:rsidRPr="00061244" w:rsidRDefault="00061244" w:rsidP="00061244">
            <w:pPr>
              <w:widowControl w:val="0"/>
              <w:autoSpaceDE w:val="0"/>
              <w:autoSpaceDN w:val="0"/>
              <w:adjustRightInd w:val="0"/>
              <w:rPr>
                <w:rFonts w:asciiTheme="minorHAnsi" w:hAnsiTheme="minorHAnsi" w:cstheme="minorHAnsi"/>
                <w:sz w:val="22"/>
                <w:szCs w:val="22"/>
              </w:rPr>
            </w:pPr>
            <w:r w:rsidRPr="00061244">
              <w:rPr>
                <w:rFonts w:asciiTheme="minorHAnsi" w:hAnsiTheme="minorHAnsi" w:cstheme="minorHAnsi"/>
                <w:sz w:val="22"/>
                <w:szCs w:val="22"/>
              </w:rPr>
              <w:t>918.00</w:t>
            </w:r>
          </w:p>
        </w:tc>
        <w:tc>
          <w:tcPr>
            <w:tcW w:w="1156" w:type="pct"/>
          </w:tcPr>
          <w:p w14:paraId="54006BD1" w14:textId="77777777" w:rsidR="00061244" w:rsidRPr="00061244" w:rsidRDefault="00061244" w:rsidP="00061244">
            <w:pPr>
              <w:widowControl w:val="0"/>
              <w:autoSpaceDE w:val="0"/>
              <w:autoSpaceDN w:val="0"/>
              <w:adjustRightInd w:val="0"/>
              <w:rPr>
                <w:rFonts w:asciiTheme="minorHAnsi" w:hAnsiTheme="minorHAnsi" w:cstheme="minorHAnsi"/>
                <w:sz w:val="22"/>
                <w:szCs w:val="22"/>
              </w:rPr>
            </w:pPr>
            <w:r w:rsidRPr="00061244">
              <w:rPr>
                <w:rFonts w:asciiTheme="minorHAnsi" w:hAnsiTheme="minorHAnsi" w:cstheme="minorHAnsi"/>
                <w:sz w:val="22"/>
                <w:szCs w:val="22"/>
              </w:rPr>
              <w:t>658.00</w:t>
            </w:r>
          </w:p>
          <w:p w14:paraId="2F3516E8" w14:textId="77777777" w:rsidR="00061244" w:rsidRPr="00061244" w:rsidRDefault="00061244" w:rsidP="00061244">
            <w:pPr>
              <w:widowControl w:val="0"/>
              <w:autoSpaceDE w:val="0"/>
              <w:autoSpaceDN w:val="0"/>
              <w:adjustRightInd w:val="0"/>
              <w:rPr>
                <w:rFonts w:asciiTheme="minorHAnsi" w:hAnsiTheme="minorHAnsi" w:cstheme="minorHAnsi"/>
                <w:sz w:val="22"/>
                <w:szCs w:val="22"/>
              </w:rPr>
            </w:pPr>
          </w:p>
        </w:tc>
      </w:tr>
    </w:tbl>
    <w:p w14:paraId="29CACE0E" w14:textId="77777777" w:rsidR="00061244" w:rsidRPr="00EF17E6" w:rsidRDefault="00061244" w:rsidP="00C1216B">
      <w:pPr>
        <w:widowControl w:val="0"/>
        <w:tabs>
          <w:tab w:val="left" w:pos="284"/>
          <w:tab w:val="left" w:pos="426"/>
        </w:tabs>
        <w:autoSpaceDE w:val="0"/>
        <w:autoSpaceDN w:val="0"/>
        <w:adjustRightInd w:val="0"/>
        <w:spacing w:line="276" w:lineRule="auto"/>
        <w:contextualSpacing/>
        <w:jc w:val="both"/>
        <w:rPr>
          <w:rFonts w:asciiTheme="minorHAnsi" w:hAnsiTheme="minorHAnsi" w:cstheme="minorHAnsi"/>
          <w:sz w:val="22"/>
          <w:szCs w:val="22"/>
        </w:rPr>
      </w:pPr>
    </w:p>
    <w:p w14:paraId="01813FA8" w14:textId="50768930" w:rsidR="00AE45F5" w:rsidRPr="00EF17E6" w:rsidRDefault="00DA3574" w:rsidP="00AE45F5">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Theme="minorHAnsi" w:hAnsiTheme="minorHAnsi" w:cstheme="minorHAnsi"/>
          <w:b/>
          <w:sz w:val="22"/>
          <w:szCs w:val="22"/>
          <w:u w:val="single"/>
        </w:rPr>
      </w:pPr>
      <w:r w:rsidRPr="00EF17E6">
        <w:rPr>
          <w:rFonts w:asciiTheme="minorHAnsi" w:hAnsiTheme="minorHAnsi" w:cstheme="minorHAnsi"/>
          <w:b/>
          <w:sz w:val="22"/>
          <w:szCs w:val="22"/>
          <w:u w:val="single"/>
        </w:rPr>
        <w:t>Lēmuma pieņemšanas datums:</w:t>
      </w:r>
      <w:r w:rsidR="00BB14F6" w:rsidRPr="00EF17E6">
        <w:rPr>
          <w:rFonts w:asciiTheme="minorHAnsi" w:hAnsiTheme="minorHAnsi" w:cstheme="minorHAnsi"/>
          <w:b/>
          <w:sz w:val="22"/>
          <w:szCs w:val="22"/>
          <w:u w:val="single"/>
        </w:rPr>
        <w:t xml:space="preserve"> </w:t>
      </w:r>
      <w:r w:rsidR="00B85D27" w:rsidRPr="00EF17E6">
        <w:rPr>
          <w:rFonts w:asciiTheme="minorHAnsi" w:hAnsiTheme="minorHAnsi" w:cstheme="minorHAnsi"/>
          <w:sz w:val="22"/>
          <w:szCs w:val="22"/>
          <w:u w:val="single"/>
        </w:rPr>
        <w:t>1</w:t>
      </w:r>
      <w:r w:rsidR="00EA06F8" w:rsidRPr="00EF17E6">
        <w:rPr>
          <w:rFonts w:asciiTheme="minorHAnsi" w:hAnsiTheme="minorHAnsi" w:cstheme="minorHAnsi"/>
          <w:sz w:val="22"/>
          <w:szCs w:val="22"/>
        </w:rPr>
        <w:t>3.1</w:t>
      </w:r>
      <w:r w:rsidR="00B85D27" w:rsidRPr="00EF17E6">
        <w:rPr>
          <w:rFonts w:asciiTheme="minorHAnsi" w:hAnsiTheme="minorHAnsi" w:cstheme="minorHAnsi"/>
          <w:sz w:val="22"/>
          <w:szCs w:val="22"/>
        </w:rPr>
        <w:t>2</w:t>
      </w:r>
      <w:r w:rsidR="00EA06F8" w:rsidRPr="00EF17E6">
        <w:rPr>
          <w:rFonts w:asciiTheme="minorHAnsi" w:hAnsiTheme="minorHAnsi" w:cstheme="minorHAnsi"/>
          <w:sz w:val="22"/>
          <w:szCs w:val="22"/>
        </w:rPr>
        <w:t>.20</w:t>
      </w:r>
      <w:r w:rsidR="00B11B3F" w:rsidRPr="00EF17E6">
        <w:rPr>
          <w:rFonts w:asciiTheme="minorHAnsi" w:hAnsiTheme="minorHAnsi" w:cstheme="minorHAnsi"/>
          <w:sz w:val="22"/>
          <w:szCs w:val="22"/>
        </w:rPr>
        <w:t>17</w:t>
      </w:r>
      <w:r w:rsidR="00AE45F5" w:rsidRPr="00EF17E6">
        <w:rPr>
          <w:rFonts w:asciiTheme="minorHAnsi" w:hAnsiTheme="minorHAnsi" w:cstheme="minorHAnsi"/>
          <w:sz w:val="22"/>
          <w:szCs w:val="22"/>
        </w:rPr>
        <w:t>.</w:t>
      </w:r>
    </w:p>
    <w:p w14:paraId="4439E0B0" w14:textId="77777777" w:rsidR="00BB14F6" w:rsidRPr="00EF17E6" w:rsidRDefault="00CB365A" w:rsidP="00C1216B">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Theme="minorHAnsi" w:eastAsia="Calibri" w:hAnsiTheme="minorHAnsi" w:cstheme="minorHAnsi"/>
          <w:sz w:val="22"/>
          <w:szCs w:val="22"/>
          <w:lang w:eastAsia="en-US"/>
        </w:rPr>
      </w:pPr>
      <w:r w:rsidRPr="00EF17E6">
        <w:rPr>
          <w:rFonts w:asciiTheme="minorHAnsi" w:eastAsia="Calibri" w:hAnsiTheme="minorHAnsi" w:cstheme="minorHAnsi"/>
          <w:sz w:val="22"/>
          <w:szCs w:val="22"/>
          <w:lang w:eastAsia="en-US"/>
        </w:rPr>
        <w:t xml:space="preserve"> </w:t>
      </w:r>
      <w:r w:rsidRPr="00EF17E6">
        <w:rPr>
          <w:rFonts w:asciiTheme="minorHAnsi" w:eastAsia="Calibri" w:hAnsiTheme="minorHAnsi" w:cstheme="minorHAnsi"/>
          <w:b/>
          <w:sz w:val="22"/>
          <w:szCs w:val="22"/>
          <w:u w:val="single"/>
          <w:lang w:eastAsia="en-US"/>
        </w:rPr>
        <w:t>Cita informācija:</w:t>
      </w:r>
    </w:p>
    <w:p w14:paraId="3B13A8B1" w14:textId="087E3733" w:rsidR="00DA3574" w:rsidRPr="00EF17E6" w:rsidRDefault="00DB5AF4" w:rsidP="00755874">
      <w:pPr>
        <w:pStyle w:val="ListParagraph"/>
        <w:numPr>
          <w:ilvl w:val="1"/>
          <w:numId w:val="11"/>
        </w:numPr>
        <w:tabs>
          <w:tab w:val="left" w:pos="18"/>
          <w:tab w:val="left" w:pos="284"/>
          <w:tab w:val="left" w:pos="426"/>
        </w:tabs>
        <w:spacing w:before="120" w:after="120" w:line="276" w:lineRule="auto"/>
        <w:jc w:val="both"/>
        <w:rPr>
          <w:rFonts w:asciiTheme="minorHAnsi" w:eastAsia="Calibri" w:hAnsiTheme="minorHAnsi" w:cstheme="minorHAnsi"/>
          <w:sz w:val="22"/>
          <w:szCs w:val="22"/>
          <w:lang w:eastAsia="en-US"/>
        </w:rPr>
      </w:pPr>
      <w:r w:rsidRPr="00EF17E6">
        <w:rPr>
          <w:rFonts w:asciiTheme="minorHAnsi" w:eastAsia="Calibri" w:hAnsiTheme="minorHAnsi" w:cstheme="minorHAnsi"/>
          <w:sz w:val="22"/>
          <w:szCs w:val="22"/>
          <w:lang w:eastAsia="en-US"/>
        </w:rPr>
        <w:lastRenderedPageBreak/>
        <w:t xml:space="preserve">Pretendents, kurš iesniedzis piedāvājumu iepirkumā, uz ko attiecas </w:t>
      </w:r>
      <w:r w:rsidR="00107A11" w:rsidRPr="00EF17E6">
        <w:rPr>
          <w:rFonts w:asciiTheme="minorHAnsi" w:eastAsia="Calibri" w:hAnsiTheme="minorHAnsi" w:cstheme="minorHAnsi"/>
          <w:sz w:val="22"/>
          <w:szCs w:val="22"/>
          <w:lang w:eastAsia="en-US"/>
        </w:rPr>
        <w:t xml:space="preserve">Publisko iepirkumu likuma 9. panta </w:t>
      </w:r>
      <w:r w:rsidRPr="00EF17E6">
        <w:rPr>
          <w:rFonts w:asciiTheme="minorHAnsi" w:eastAsia="Calibri" w:hAnsiTheme="minorHAnsi" w:cstheme="minorHAnsi"/>
          <w:sz w:val="22"/>
          <w:szCs w:val="22"/>
          <w:lang w:eastAsia="en-US"/>
        </w:rPr>
        <w:t>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14:paraId="4E3F3E7D" w14:textId="607C2F1B" w:rsidR="00061244" w:rsidRPr="00EF17E6" w:rsidRDefault="004A7BB7" w:rsidP="00061244">
      <w:pPr>
        <w:pStyle w:val="ListParagraph"/>
        <w:numPr>
          <w:ilvl w:val="1"/>
          <w:numId w:val="11"/>
        </w:numPr>
        <w:tabs>
          <w:tab w:val="left" w:pos="18"/>
          <w:tab w:val="left" w:pos="284"/>
          <w:tab w:val="left" w:pos="426"/>
        </w:tabs>
        <w:spacing w:before="120"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1.iepirkuma  daļa</w:t>
      </w:r>
      <w:r w:rsidR="00061244" w:rsidRPr="00EF17E6">
        <w:rPr>
          <w:rFonts w:asciiTheme="minorHAnsi" w:eastAsia="Calibri" w:hAnsiTheme="minorHAnsi" w:cstheme="minorHAnsi"/>
          <w:sz w:val="22"/>
          <w:szCs w:val="22"/>
          <w:lang w:eastAsia="en-US"/>
        </w:rPr>
        <w:t xml:space="preserve">  - Gultasveļas un mīkstā inventāra piegāde tika pārtraukta, jo konstatētas kļūdas tehniskajā specifikācijā, ko nebija iespējams izlabot šī iepirkuma norises laikā. Pasūtītājs precizēs tehnisko specifikāciju – papildinot nepieciešamo preču klāstu un precizējot apjomus. Tiks izsludināts jauns iepirkums.</w:t>
      </w:r>
    </w:p>
    <w:p w14:paraId="325FE3A9" w14:textId="77777777" w:rsidR="00EF17E6" w:rsidRPr="00EF17E6" w:rsidRDefault="00EF17E6" w:rsidP="00EF17E6">
      <w:pPr>
        <w:pStyle w:val="ListParagraph"/>
        <w:ind w:right="547"/>
        <w:jc w:val="both"/>
        <w:rPr>
          <w:rFonts w:asciiTheme="minorHAnsi" w:eastAsia="Calibri" w:hAnsiTheme="minorHAnsi" w:cstheme="minorHAnsi"/>
          <w:color w:val="000000"/>
          <w:sz w:val="22"/>
          <w:szCs w:val="22"/>
        </w:rPr>
      </w:pPr>
    </w:p>
    <w:p w14:paraId="23AD8F08" w14:textId="77777777" w:rsidR="00EF17E6" w:rsidRDefault="00EF17E6" w:rsidP="00EF17E6">
      <w:pPr>
        <w:pStyle w:val="ListParagraph"/>
        <w:ind w:right="547"/>
        <w:jc w:val="both"/>
        <w:rPr>
          <w:rFonts w:asciiTheme="minorHAnsi" w:eastAsia="Calibri" w:hAnsiTheme="minorHAnsi" w:cstheme="minorHAnsi"/>
          <w:color w:val="000000"/>
          <w:sz w:val="22"/>
          <w:szCs w:val="22"/>
        </w:rPr>
      </w:pPr>
    </w:p>
    <w:p w14:paraId="5755D405" w14:textId="77777777" w:rsidR="00107A11" w:rsidRPr="00EF17E6" w:rsidRDefault="00107A11" w:rsidP="00C1216B">
      <w:pPr>
        <w:tabs>
          <w:tab w:val="left" w:pos="18"/>
          <w:tab w:val="left" w:pos="284"/>
          <w:tab w:val="left" w:pos="426"/>
        </w:tabs>
        <w:spacing w:before="120" w:after="120" w:line="276" w:lineRule="auto"/>
        <w:contextualSpacing/>
        <w:jc w:val="both"/>
        <w:rPr>
          <w:rFonts w:asciiTheme="minorHAnsi" w:eastAsia="Calibri" w:hAnsiTheme="minorHAnsi" w:cstheme="minorHAnsi"/>
          <w:sz w:val="22"/>
          <w:szCs w:val="22"/>
          <w:lang w:eastAsia="en-US"/>
        </w:rPr>
      </w:pPr>
      <w:bookmarkStart w:id="0" w:name="_GoBack"/>
      <w:bookmarkEnd w:id="0"/>
    </w:p>
    <w:sectPr w:rsidR="00107A11" w:rsidRPr="00EF17E6"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E8192" w14:textId="77777777" w:rsidR="0041611C" w:rsidRDefault="0041611C">
      <w:r>
        <w:separator/>
      </w:r>
    </w:p>
  </w:endnote>
  <w:endnote w:type="continuationSeparator" w:id="0">
    <w:p w14:paraId="3EF00703" w14:textId="77777777" w:rsidR="0041611C" w:rsidRDefault="0041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A26FB6">
      <w:rPr>
        <w:rFonts w:asciiTheme="minorHAnsi" w:hAnsiTheme="minorHAnsi" w:cstheme="minorHAnsi"/>
        <w:noProof/>
        <w:sz w:val="22"/>
        <w:szCs w:val="22"/>
      </w:rPr>
      <w:t>2</w:t>
    </w:r>
    <w:r w:rsidRPr="00C66B7D">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2285A" w14:textId="77777777" w:rsidR="0041611C" w:rsidRDefault="0041611C">
      <w:r>
        <w:separator/>
      </w:r>
    </w:p>
  </w:footnote>
  <w:footnote w:type="continuationSeparator" w:id="0">
    <w:p w14:paraId="66BDD1DC" w14:textId="77777777" w:rsidR="0041611C" w:rsidRDefault="00416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4375875"/>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7">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9"/>
  </w:num>
  <w:num w:numId="2">
    <w:abstractNumId w:val="0"/>
  </w:num>
  <w:num w:numId="3">
    <w:abstractNumId w:val="5"/>
  </w:num>
  <w:num w:numId="4">
    <w:abstractNumId w:val="8"/>
  </w:num>
  <w:num w:numId="5">
    <w:abstractNumId w:val="7"/>
  </w:num>
  <w:num w:numId="6">
    <w:abstractNumId w:val="2"/>
  </w:num>
  <w:num w:numId="7">
    <w:abstractNumId w:val="17"/>
  </w:num>
  <w:num w:numId="8">
    <w:abstractNumId w:val="3"/>
  </w:num>
  <w:num w:numId="9">
    <w:abstractNumId w:val="18"/>
  </w:num>
  <w:num w:numId="10">
    <w:abstractNumId w:val="15"/>
  </w:num>
  <w:num w:numId="11">
    <w:abstractNumId w:val="11"/>
  </w:num>
  <w:num w:numId="12">
    <w:abstractNumId w:val="14"/>
  </w:num>
  <w:num w:numId="13">
    <w:abstractNumId w:val="16"/>
  </w:num>
  <w:num w:numId="14">
    <w:abstractNumId w:val="13"/>
  </w:num>
  <w:num w:numId="15">
    <w:abstractNumId w:val="12"/>
  </w:num>
  <w:num w:numId="16">
    <w:abstractNumId w:val="4"/>
  </w:num>
  <w:num w:numId="17">
    <w:abstractNumId w:val="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50218"/>
    <w:rsid w:val="000551F4"/>
    <w:rsid w:val="00061244"/>
    <w:rsid w:val="00073F78"/>
    <w:rsid w:val="000A7ED1"/>
    <w:rsid w:val="000B015C"/>
    <w:rsid w:val="000B0511"/>
    <w:rsid w:val="00107A11"/>
    <w:rsid w:val="001121F6"/>
    <w:rsid w:val="001136EF"/>
    <w:rsid w:val="00154ABB"/>
    <w:rsid w:val="0016406E"/>
    <w:rsid w:val="001676CC"/>
    <w:rsid w:val="0018488A"/>
    <w:rsid w:val="001A3D5B"/>
    <w:rsid w:val="001C2C78"/>
    <w:rsid w:val="001D205B"/>
    <w:rsid w:val="001D36FF"/>
    <w:rsid w:val="001E0D56"/>
    <w:rsid w:val="001E3CA3"/>
    <w:rsid w:val="001F664D"/>
    <w:rsid w:val="00210273"/>
    <w:rsid w:val="00212A8B"/>
    <w:rsid w:val="00226317"/>
    <w:rsid w:val="00231FDA"/>
    <w:rsid w:val="00262626"/>
    <w:rsid w:val="00264306"/>
    <w:rsid w:val="002646F3"/>
    <w:rsid w:val="00270804"/>
    <w:rsid w:val="002749C8"/>
    <w:rsid w:val="00275A46"/>
    <w:rsid w:val="002A3120"/>
    <w:rsid w:val="002C176E"/>
    <w:rsid w:val="002C1994"/>
    <w:rsid w:val="002C43BF"/>
    <w:rsid w:val="002D52A0"/>
    <w:rsid w:val="002F7F04"/>
    <w:rsid w:val="00306B3C"/>
    <w:rsid w:val="003131D3"/>
    <w:rsid w:val="00357BE6"/>
    <w:rsid w:val="00377302"/>
    <w:rsid w:val="003830EA"/>
    <w:rsid w:val="003A0CD7"/>
    <w:rsid w:val="003B266F"/>
    <w:rsid w:val="003D6198"/>
    <w:rsid w:val="003D775C"/>
    <w:rsid w:val="0041611C"/>
    <w:rsid w:val="004226B2"/>
    <w:rsid w:val="0044500A"/>
    <w:rsid w:val="00446F61"/>
    <w:rsid w:val="004505DE"/>
    <w:rsid w:val="00451444"/>
    <w:rsid w:val="004677A3"/>
    <w:rsid w:val="0047381A"/>
    <w:rsid w:val="00486261"/>
    <w:rsid w:val="004A7BB7"/>
    <w:rsid w:val="004E043D"/>
    <w:rsid w:val="00507B77"/>
    <w:rsid w:val="00523801"/>
    <w:rsid w:val="00576A3B"/>
    <w:rsid w:val="00577338"/>
    <w:rsid w:val="0058511B"/>
    <w:rsid w:val="005A64F5"/>
    <w:rsid w:val="005B61AE"/>
    <w:rsid w:val="005C7A3C"/>
    <w:rsid w:val="005D64E1"/>
    <w:rsid w:val="005E1C34"/>
    <w:rsid w:val="005E7189"/>
    <w:rsid w:val="005F6DFA"/>
    <w:rsid w:val="006002FE"/>
    <w:rsid w:val="00611D20"/>
    <w:rsid w:val="00612821"/>
    <w:rsid w:val="00624D7C"/>
    <w:rsid w:val="00627E49"/>
    <w:rsid w:val="006521E6"/>
    <w:rsid w:val="006526E2"/>
    <w:rsid w:val="006E33CB"/>
    <w:rsid w:val="007031F4"/>
    <w:rsid w:val="0071259F"/>
    <w:rsid w:val="00713179"/>
    <w:rsid w:val="00720B81"/>
    <w:rsid w:val="00753665"/>
    <w:rsid w:val="00755874"/>
    <w:rsid w:val="0078343F"/>
    <w:rsid w:val="007A076C"/>
    <w:rsid w:val="007A2D46"/>
    <w:rsid w:val="007B42FF"/>
    <w:rsid w:val="007B50AC"/>
    <w:rsid w:val="007B6F34"/>
    <w:rsid w:val="007D7665"/>
    <w:rsid w:val="007E5B95"/>
    <w:rsid w:val="007F585D"/>
    <w:rsid w:val="00815AA0"/>
    <w:rsid w:val="008161A1"/>
    <w:rsid w:val="00823174"/>
    <w:rsid w:val="00824A27"/>
    <w:rsid w:val="008277B9"/>
    <w:rsid w:val="008357D6"/>
    <w:rsid w:val="00860037"/>
    <w:rsid w:val="008764B4"/>
    <w:rsid w:val="0089459D"/>
    <w:rsid w:val="008962B8"/>
    <w:rsid w:val="00896AF4"/>
    <w:rsid w:val="008A284A"/>
    <w:rsid w:val="008F5E65"/>
    <w:rsid w:val="009179F5"/>
    <w:rsid w:val="00946AA3"/>
    <w:rsid w:val="009609CE"/>
    <w:rsid w:val="0096323B"/>
    <w:rsid w:val="00963C69"/>
    <w:rsid w:val="00975EF2"/>
    <w:rsid w:val="00991A34"/>
    <w:rsid w:val="009A3075"/>
    <w:rsid w:val="009D77FD"/>
    <w:rsid w:val="009E0AFF"/>
    <w:rsid w:val="00A17C16"/>
    <w:rsid w:val="00A26FB6"/>
    <w:rsid w:val="00A348E0"/>
    <w:rsid w:val="00A35519"/>
    <w:rsid w:val="00A36CAB"/>
    <w:rsid w:val="00A522AE"/>
    <w:rsid w:val="00A67BD5"/>
    <w:rsid w:val="00AC30B5"/>
    <w:rsid w:val="00AD0FFA"/>
    <w:rsid w:val="00AE45F5"/>
    <w:rsid w:val="00B11B3F"/>
    <w:rsid w:val="00B3256B"/>
    <w:rsid w:val="00B3470C"/>
    <w:rsid w:val="00B356A2"/>
    <w:rsid w:val="00B8388E"/>
    <w:rsid w:val="00B84F68"/>
    <w:rsid w:val="00B85D27"/>
    <w:rsid w:val="00BB14F6"/>
    <w:rsid w:val="00BB3031"/>
    <w:rsid w:val="00BC09B2"/>
    <w:rsid w:val="00BD47F3"/>
    <w:rsid w:val="00BF389E"/>
    <w:rsid w:val="00C1216B"/>
    <w:rsid w:val="00C24166"/>
    <w:rsid w:val="00C304CC"/>
    <w:rsid w:val="00C30C45"/>
    <w:rsid w:val="00C418F1"/>
    <w:rsid w:val="00C66B7D"/>
    <w:rsid w:val="00C70A30"/>
    <w:rsid w:val="00CB365A"/>
    <w:rsid w:val="00CC35C4"/>
    <w:rsid w:val="00CC7CFE"/>
    <w:rsid w:val="00CD54BA"/>
    <w:rsid w:val="00D2473A"/>
    <w:rsid w:val="00D430A0"/>
    <w:rsid w:val="00D55EB3"/>
    <w:rsid w:val="00D94238"/>
    <w:rsid w:val="00DA3574"/>
    <w:rsid w:val="00DB5AF4"/>
    <w:rsid w:val="00DC2F89"/>
    <w:rsid w:val="00DE6B89"/>
    <w:rsid w:val="00DF7BBD"/>
    <w:rsid w:val="00E13403"/>
    <w:rsid w:val="00E23430"/>
    <w:rsid w:val="00E37759"/>
    <w:rsid w:val="00E7409F"/>
    <w:rsid w:val="00EA06F8"/>
    <w:rsid w:val="00EA5AE5"/>
    <w:rsid w:val="00EE38DC"/>
    <w:rsid w:val="00EE42AA"/>
    <w:rsid w:val="00EF17E6"/>
    <w:rsid w:val="00EF41C1"/>
    <w:rsid w:val="00EF7E73"/>
    <w:rsid w:val="00F15E0B"/>
    <w:rsid w:val="00F4552B"/>
    <w:rsid w:val="00F76FAA"/>
    <w:rsid w:val="00F96400"/>
    <w:rsid w:val="00FB1A75"/>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1BDD2-3333-45E1-880E-ABA86F56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2</cp:revision>
  <cp:lastPrinted>2017-11-03T06:55:00Z</cp:lastPrinted>
  <dcterms:created xsi:type="dcterms:W3CDTF">2017-12-14T11:58:00Z</dcterms:created>
  <dcterms:modified xsi:type="dcterms:W3CDTF">2017-12-14T11:58:00Z</dcterms:modified>
</cp:coreProperties>
</file>