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7DD" w:rsidRPr="00BF6247" w:rsidRDefault="00CB27DD" w:rsidP="00CB27DD">
      <w:pPr>
        <w:tabs>
          <w:tab w:val="left" w:pos="284"/>
          <w:tab w:val="left" w:pos="1260"/>
        </w:tabs>
        <w:overflowPunct w:val="0"/>
        <w:autoSpaceDE w:val="0"/>
        <w:autoSpaceDN w:val="0"/>
        <w:adjustRightInd w:val="0"/>
        <w:jc w:val="center"/>
        <w:rPr>
          <w:rFonts w:eastAsia="Times New Roman" w:cs="Times New Roman"/>
          <w:b/>
          <w:sz w:val="22"/>
        </w:rPr>
      </w:pPr>
      <w:r w:rsidRPr="00BF6247">
        <w:rPr>
          <w:rFonts w:eastAsia="Times New Roman" w:cs="Times New Roman"/>
          <w:b/>
          <w:sz w:val="22"/>
        </w:rPr>
        <w:t>PIEGĀDES LĪGUMS Nr.SIAJS</w:t>
      </w:r>
      <w:r w:rsidR="00ED6D34" w:rsidRPr="00BF6247">
        <w:rPr>
          <w:rFonts w:eastAsia="Times New Roman" w:cs="Times New Roman"/>
          <w:b/>
          <w:sz w:val="22"/>
        </w:rPr>
        <w:t xml:space="preserve"> 141</w:t>
      </w:r>
      <w:r w:rsidRPr="00BF6247">
        <w:rPr>
          <w:rFonts w:eastAsia="Times New Roman" w:cs="Times New Roman"/>
          <w:b/>
          <w:sz w:val="22"/>
        </w:rPr>
        <w:t>/2018</w:t>
      </w:r>
    </w:p>
    <w:p w:rsidR="00CB27DD" w:rsidRPr="00BF6247" w:rsidRDefault="00CB27DD" w:rsidP="00CB27DD">
      <w:pPr>
        <w:tabs>
          <w:tab w:val="left" w:pos="284"/>
          <w:tab w:val="left" w:pos="1260"/>
        </w:tabs>
        <w:overflowPunct w:val="0"/>
        <w:autoSpaceDE w:val="0"/>
        <w:autoSpaceDN w:val="0"/>
        <w:adjustRightInd w:val="0"/>
        <w:jc w:val="both"/>
        <w:rPr>
          <w:rFonts w:eastAsia="Times New Roman" w:cs="Times New Roman"/>
          <w:b/>
          <w:sz w:val="22"/>
        </w:rPr>
      </w:pPr>
    </w:p>
    <w:p w:rsidR="00CB27DD" w:rsidRPr="00BF6247" w:rsidRDefault="00CB27DD" w:rsidP="00CB27DD">
      <w:pPr>
        <w:tabs>
          <w:tab w:val="left" w:pos="284"/>
          <w:tab w:val="left" w:pos="1260"/>
        </w:tabs>
        <w:overflowPunct w:val="0"/>
        <w:autoSpaceDE w:val="0"/>
        <w:autoSpaceDN w:val="0"/>
        <w:adjustRightInd w:val="0"/>
        <w:jc w:val="both"/>
        <w:rPr>
          <w:rFonts w:eastAsia="Times New Roman" w:cs="Times New Roman"/>
          <w:sz w:val="22"/>
        </w:rPr>
      </w:pPr>
    </w:p>
    <w:p w:rsidR="00CB27DD" w:rsidRPr="00BF6247" w:rsidRDefault="00CB27DD" w:rsidP="00CB27DD">
      <w:pPr>
        <w:tabs>
          <w:tab w:val="left" w:pos="284"/>
        </w:tabs>
        <w:jc w:val="both"/>
        <w:rPr>
          <w:rFonts w:eastAsia="Times New Roman" w:cs="Times New Roman"/>
          <w:sz w:val="22"/>
        </w:rPr>
      </w:pPr>
      <w:r w:rsidRPr="00BF6247">
        <w:rPr>
          <w:rFonts w:eastAsia="Times New Roman" w:cs="Times New Roman"/>
          <w:sz w:val="22"/>
        </w:rPr>
        <w:t xml:space="preserve">Jūrmalā, </w:t>
      </w:r>
      <w:r w:rsidR="00ED6D34" w:rsidRPr="00BF6247">
        <w:rPr>
          <w:rFonts w:eastAsia="Times New Roman" w:cs="Times New Roman"/>
          <w:sz w:val="22"/>
        </w:rPr>
        <w:tab/>
      </w:r>
      <w:r w:rsidR="00ED6D34" w:rsidRPr="00BF6247">
        <w:rPr>
          <w:rFonts w:eastAsia="Times New Roman" w:cs="Times New Roman"/>
          <w:sz w:val="22"/>
        </w:rPr>
        <w:tab/>
      </w:r>
      <w:r w:rsidR="00ED6D34" w:rsidRPr="00BF6247">
        <w:rPr>
          <w:rFonts w:eastAsia="Times New Roman" w:cs="Times New Roman"/>
          <w:sz w:val="22"/>
        </w:rPr>
        <w:tab/>
      </w:r>
      <w:r w:rsidR="00ED6D34" w:rsidRPr="00BF6247">
        <w:rPr>
          <w:rFonts w:eastAsia="Times New Roman" w:cs="Times New Roman"/>
          <w:sz w:val="22"/>
        </w:rPr>
        <w:tab/>
      </w:r>
      <w:r w:rsidR="00ED6D34" w:rsidRPr="00BF6247">
        <w:rPr>
          <w:rFonts w:eastAsia="Times New Roman" w:cs="Times New Roman"/>
          <w:sz w:val="22"/>
        </w:rPr>
        <w:tab/>
      </w:r>
      <w:r w:rsidR="00ED6D34" w:rsidRPr="00BF6247">
        <w:rPr>
          <w:rFonts w:eastAsia="Times New Roman" w:cs="Times New Roman"/>
          <w:sz w:val="22"/>
        </w:rPr>
        <w:tab/>
      </w:r>
      <w:r w:rsidR="00ED6D34" w:rsidRPr="00BF6247">
        <w:rPr>
          <w:rFonts w:eastAsia="Times New Roman" w:cs="Times New Roman"/>
          <w:sz w:val="22"/>
        </w:rPr>
        <w:tab/>
      </w:r>
      <w:r w:rsidR="00ED6D34" w:rsidRPr="00BF6247">
        <w:rPr>
          <w:rFonts w:eastAsia="Times New Roman" w:cs="Times New Roman"/>
          <w:sz w:val="22"/>
        </w:rPr>
        <w:tab/>
      </w:r>
      <w:r w:rsidRPr="00BF6247">
        <w:rPr>
          <w:rFonts w:eastAsia="Times New Roman" w:cs="Times New Roman"/>
          <w:sz w:val="22"/>
        </w:rPr>
        <w:t xml:space="preserve">2018.gada </w:t>
      </w:r>
      <w:r w:rsidR="00ED6D34" w:rsidRPr="00BF6247">
        <w:rPr>
          <w:rFonts w:eastAsia="Times New Roman" w:cs="Times New Roman"/>
          <w:sz w:val="22"/>
        </w:rPr>
        <w:t>21.septembrī</w:t>
      </w:r>
      <w:r w:rsidRPr="00BF6247">
        <w:rPr>
          <w:rFonts w:eastAsia="Times New Roman" w:cs="Times New Roman"/>
          <w:sz w:val="22"/>
        </w:rPr>
        <w:t xml:space="preserve">                                                                  </w:t>
      </w:r>
    </w:p>
    <w:p w:rsidR="00CB27DD" w:rsidRPr="00BF6247" w:rsidRDefault="00CB27DD" w:rsidP="00CB27DD">
      <w:pPr>
        <w:tabs>
          <w:tab w:val="left" w:pos="284"/>
        </w:tabs>
        <w:jc w:val="both"/>
        <w:rPr>
          <w:rFonts w:eastAsia="Times New Roman" w:cs="Times New Roman"/>
          <w:sz w:val="22"/>
        </w:rPr>
      </w:pPr>
      <w:r w:rsidRPr="00BF6247">
        <w:rPr>
          <w:rFonts w:eastAsia="Times New Roman" w:cs="Times New Roman"/>
          <w:sz w:val="22"/>
        </w:rPr>
        <w:tab/>
      </w:r>
      <w:r w:rsidRPr="00BF6247">
        <w:rPr>
          <w:rFonts w:eastAsia="Times New Roman" w:cs="Times New Roman"/>
          <w:sz w:val="22"/>
        </w:rPr>
        <w:tab/>
      </w:r>
      <w:r w:rsidRPr="00BF6247">
        <w:rPr>
          <w:rFonts w:eastAsia="Times New Roman" w:cs="Times New Roman"/>
          <w:sz w:val="22"/>
        </w:rPr>
        <w:tab/>
      </w:r>
      <w:r w:rsidRPr="00BF6247">
        <w:rPr>
          <w:rFonts w:eastAsia="Times New Roman" w:cs="Times New Roman"/>
          <w:sz w:val="22"/>
        </w:rPr>
        <w:tab/>
      </w:r>
      <w:r w:rsidRPr="00BF6247">
        <w:rPr>
          <w:rFonts w:eastAsia="Times New Roman" w:cs="Times New Roman"/>
          <w:sz w:val="22"/>
        </w:rPr>
        <w:tab/>
      </w:r>
      <w:r w:rsidRPr="00BF6247">
        <w:rPr>
          <w:rFonts w:eastAsia="Times New Roman" w:cs="Times New Roman"/>
          <w:sz w:val="22"/>
        </w:rPr>
        <w:tab/>
      </w:r>
      <w:r w:rsidRPr="00BF6247">
        <w:rPr>
          <w:rFonts w:eastAsia="Times New Roman" w:cs="Times New Roman"/>
          <w:sz w:val="22"/>
        </w:rPr>
        <w:tab/>
      </w:r>
      <w:r w:rsidRPr="00BF6247">
        <w:rPr>
          <w:rFonts w:eastAsia="Times New Roman" w:cs="Times New Roman"/>
          <w:sz w:val="22"/>
        </w:rPr>
        <w:tab/>
      </w:r>
      <w:r w:rsidRPr="00BF6247">
        <w:rPr>
          <w:rFonts w:eastAsia="Times New Roman" w:cs="Times New Roman"/>
          <w:sz w:val="22"/>
        </w:rPr>
        <w:tab/>
      </w:r>
    </w:p>
    <w:p w:rsidR="00CB27DD" w:rsidRPr="00BF6247" w:rsidRDefault="00CB27DD" w:rsidP="00CB27DD">
      <w:pPr>
        <w:tabs>
          <w:tab w:val="left" w:pos="284"/>
        </w:tabs>
        <w:jc w:val="both"/>
        <w:rPr>
          <w:rFonts w:eastAsia="Times New Roman" w:cs="Times New Roman"/>
          <w:sz w:val="22"/>
        </w:rPr>
      </w:pPr>
      <w:r w:rsidRPr="00BF6247">
        <w:rPr>
          <w:rFonts w:eastAsia="Times New Roman" w:cs="Times New Roman"/>
          <w:b/>
          <w:sz w:val="22"/>
        </w:rPr>
        <w:t>SIA „Jūrmalas slimnīca”</w:t>
      </w:r>
      <w:r w:rsidRPr="00BF6247">
        <w:rPr>
          <w:rFonts w:eastAsia="Times New Roman" w:cs="Times New Roman"/>
          <w:sz w:val="22"/>
        </w:rPr>
        <w:t xml:space="preserve">, turpmāk tekstā </w:t>
      </w:r>
      <w:r w:rsidRPr="00BF6247">
        <w:rPr>
          <w:rFonts w:eastAsia="Times New Roman" w:cs="Times New Roman"/>
          <w:iCs/>
          <w:sz w:val="22"/>
        </w:rPr>
        <w:t>Pasūtītājs</w:t>
      </w:r>
      <w:r w:rsidRPr="00BF6247">
        <w:rPr>
          <w:rFonts w:eastAsia="Times New Roman" w:cs="Times New Roman"/>
          <w:sz w:val="22"/>
        </w:rPr>
        <w:t xml:space="preserve">, reģistrācijas Nr. 40003220000, </w:t>
      </w:r>
      <w:r w:rsidR="00ED6D34" w:rsidRPr="00BF6247">
        <w:rPr>
          <w:rFonts w:eastAsia="Times New Roman" w:cs="Times New Roman"/>
          <w:sz w:val="22"/>
        </w:rPr>
        <w:t>tās</w:t>
      </w:r>
      <w:r w:rsidRPr="00BF6247">
        <w:rPr>
          <w:rFonts w:eastAsia="Times New Roman" w:cs="Times New Roman"/>
          <w:sz w:val="22"/>
        </w:rPr>
        <w:t xml:space="preserve"> valdes priekšsēdētāj</w:t>
      </w:r>
      <w:r w:rsidR="00ED6D34" w:rsidRPr="00BF6247">
        <w:rPr>
          <w:rFonts w:eastAsia="Times New Roman" w:cs="Times New Roman"/>
          <w:sz w:val="22"/>
        </w:rPr>
        <w:t>a</w:t>
      </w:r>
      <w:r w:rsidRPr="00BF6247">
        <w:rPr>
          <w:rFonts w:eastAsia="Times New Roman" w:cs="Times New Roman"/>
          <w:sz w:val="22"/>
        </w:rPr>
        <w:t xml:space="preserve"> Egon</w:t>
      </w:r>
      <w:r w:rsidR="00ED6D34" w:rsidRPr="00BF6247">
        <w:rPr>
          <w:rFonts w:eastAsia="Times New Roman" w:cs="Times New Roman"/>
          <w:sz w:val="22"/>
        </w:rPr>
        <w:t>a</w:t>
      </w:r>
      <w:r w:rsidRPr="00BF6247">
        <w:rPr>
          <w:rFonts w:eastAsia="Times New Roman" w:cs="Times New Roman"/>
          <w:sz w:val="22"/>
        </w:rPr>
        <w:t xml:space="preserve"> Liepiņ</w:t>
      </w:r>
      <w:r w:rsidR="00ED6D34" w:rsidRPr="00BF6247">
        <w:rPr>
          <w:rFonts w:eastAsia="Times New Roman" w:cs="Times New Roman"/>
          <w:sz w:val="22"/>
        </w:rPr>
        <w:t>a un valdes locekles Karinas Siņkevičas personā</w:t>
      </w:r>
      <w:r w:rsidRPr="00BF6247">
        <w:rPr>
          <w:rFonts w:eastAsia="Times New Roman" w:cs="Times New Roman"/>
          <w:sz w:val="22"/>
        </w:rPr>
        <w:t xml:space="preserve">, </w:t>
      </w:r>
      <w:r w:rsidR="00ED6D34" w:rsidRPr="00BF6247">
        <w:rPr>
          <w:rFonts w:eastAsia="Times New Roman" w:cs="Times New Roman"/>
          <w:sz w:val="22"/>
        </w:rPr>
        <w:t xml:space="preserve">kuri rīkojas saskaņā ar statūtiem, </w:t>
      </w:r>
      <w:r w:rsidRPr="00BF6247">
        <w:rPr>
          <w:rFonts w:eastAsia="Times New Roman" w:cs="Times New Roman"/>
          <w:iCs/>
          <w:sz w:val="22"/>
        </w:rPr>
        <w:t xml:space="preserve">no vienas puses </w:t>
      </w:r>
      <w:r w:rsidRPr="00BF6247">
        <w:rPr>
          <w:rFonts w:eastAsia="Times New Roman" w:cs="Times New Roman"/>
          <w:sz w:val="22"/>
        </w:rPr>
        <w:t xml:space="preserve">un </w:t>
      </w:r>
    </w:p>
    <w:p w:rsidR="00CB27DD" w:rsidRPr="00BF6247" w:rsidRDefault="00ED6D34" w:rsidP="00CB27DD">
      <w:pPr>
        <w:tabs>
          <w:tab w:val="left" w:pos="284"/>
        </w:tabs>
        <w:jc w:val="both"/>
        <w:rPr>
          <w:rFonts w:eastAsia="Times New Roman" w:cs="Times New Roman"/>
          <w:iCs/>
          <w:sz w:val="22"/>
        </w:rPr>
      </w:pPr>
      <w:r w:rsidRPr="00BF6247">
        <w:rPr>
          <w:rFonts w:eastAsia="Times New Roman" w:cs="Times New Roman"/>
          <w:b/>
          <w:sz w:val="22"/>
        </w:rPr>
        <w:t>SIA “Elme Messer L”</w:t>
      </w:r>
      <w:r w:rsidR="00CB27DD" w:rsidRPr="00BF6247">
        <w:rPr>
          <w:rFonts w:eastAsia="Times New Roman" w:cs="Times New Roman"/>
          <w:sz w:val="22"/>
        </w:rPr>
        <w:t xml:space="preserve">, turpmāk tekstā Piegādātājs, reģistrācijas Nr. </w:t>
      </w:r>
      <w:r w:rsidRPr="00BF6247">
        <w:rPr>
          <w:rFonts w:eastAsia="Times New Roman" w:cs="Times New Roman"/>
          <w:sz w:val="22"/>
        </w:rPr>
        <w:t>40003284675</w:t>
      </w:r>
      <w:r w:rsidR="00CB27DD" w:rsidRPr="00BF6247">
        <w:rPr>
          <w:rFonts w:eastAsia="Times New Roman" w:cs="Times New Roman"/>
          <w:sz w:val="22"/>
        </w:rPr>
        <w:t xml:space="preserve">, kuru saskaņā ar statūtiem pārstāv </w:t>
      </w:r>
      <w:r w:rsidR="00A513A0">
        <w:rPr>
          <w:rFonts w:eastAsia="Times New Roman" w:cs="Times New Roman"/>
          <w:sz w:val="22"/>
        </w:rPr>
        <w:t>Vadims Kjasilis</w:t>
      </w:r>
      <w:r w:rsidR="00CB27DD" w:rsidRPr="00BF6247">
        <w:rPr>
          <w:rFonts w:eastAsia="Times New Roman" w:cs="Times New Roman"/>
          <w:sz w:val="22"/>
        </w:rPr>
        <w:t xml:space="preserve">, turpmāk tekstā – Piegādātājs,  no otras puses, abi kopā saukti Līdzēji, katrs atsevišķi – Līdzējs, pamatojoties uz iepirkuma ar ID Nr. SIAJS </w:t>
      </w:r>
      <w:r w:rsidRPr="00BF6247">
        <w:rPr>
          <w:rFonts w:eastAsia="Times New Roman" w:cs="Times New Roman"/>
          <w:sz w:val="22"/>
        </w:rPr>
        <w:t>2018/17</w:t>
      </w:r>
      <w:r w:rsidR="00CB27DD" w:rsidRPr="00BF6247">
        <w:rPr>
          <w:rFonts w:eastAsia="Times New Roman" w:cs="Times New Roman"/>
          <w:sz w:val="22"/>
        </w:rPr>
        <w:t xml:space="preserve"> 1.</w:t>
      </w:r>
      <w:r w:rsidRPr="00BF6247">
        <w:rPr>
          <w:rFonts w:eastAsia="Times New Roman" w:cs="Times New Roman"/>
          <w:sz w:val="22"/>
        </w:rPr>
        <w:t xml:space="preserve"> </w:t>
      </w:r>
      <w:r w:rsidR="00CB27DD" w:rsidRPr="00BF6247">
        <w:rPr>
          <w:rFonts w:eastAsia="Times New Roman" w:cs="Times New Roman"/>
          <w:sz w:val="22"/>
        </w:rPr>
        <w:t>daļas rezultātiem noslēdz sekojošu līgumu, turpmāk tekstā - Līgums.</w:t>
      </w:r>
    </w:p>
    <w:p w:rsidR="00CB27DD" w:rsidRPr="00BF6247" w:rsidRDefault="00CB27DD" w:rsidP="00CB27DD">
      <w:pPr>
        <w:tabs>
          <w:tab w:val="left" w:pos="0"/>
          <w:tab w:val="left" w:pos="284"/>
        </w:tabs>
        <w:jc w:val="both"/>
        <w:rPr>
          <w:rFonts w:eastAsia="Times New Roman" w:cs="Times New Roman"/>
          <w:caps/>
          <w:sz w:val="22"/>
        </w:rPr>
      </w:pPr>
    </w:p>
    <w:p w:rsidR="00CB27DD" w:rsidRPr="00BF6247" w:rsidRDefault="00CB27DD" w:rsidP="00CB27DD">
      <w:pPr>
        <w:pStyle w:val="Caption"/>
        <w:rPr>
          <w:rFonts w:ascii="Times New Roman" w:hAnsi="Times New Roman"/>
        </w:rPr>
      </w:pPr>
      <w:r w:rsidRPr="00BF6247">
        <w:rPr>
          <w:rFonts w:ascii="Times New Roman" w:hAnsi="Times New Roman"/>
        </w:rPr>
        <w:t>Līguma priekšmets</w:t>
      </w:r>
    </w:p>
    <w:p w:rsidR="003E59F3" w:rsidRPr="00BF6247" w:rsidRDefault="00CB27DD" w:rsidP="003E59F3">
      <w:pPr>
        <w:pStyle w:val="ListParagraph"/>
        <w:widowControl w:val="0"/>
        <w:numPr>
          <w:ilvl w:val="1"/>
          <w:numId w:val="2"/>
        </w:numPr>
        <w:tabs>
          <w:tab w:val="left" w:pos="426"/>
        </w:tabs>
        <w:autoSpaceDE w:val="0"/>
        <w:autoSpaceDN w:val="0"/>
        <w:adjustRightInd w:val="0"/>
        <w:rPr>
          <w:rFonts w:ascii="Times New Roman" w:eastAsia="Calibri" w:hAnsi="Times New Roman" w:cs="Times New Roman"/>
          <w:lang w:eastAsia="lv-LV"/>
        </w:rPr>
      </w:pPr>
      <w:r w:rsidRPr="00BF6247">
        <w:rPr>
          <w:rFonts w:ascii="Times New Roman" w:eastAsia="Times New Roman" w:hAnsi="Times New Roman" w:cs="Times New Roman"/>
        </w:rPr>
        <w:t xml:space="preserve">Līguma priekšmets ir </w:t>
      </w:r>
      <w:r w:rsidRPr="00BF6247">
        <w:rPr>
          <w:rFonts w:ascii="Times New Roman" w:eastAsia="Times New Roman" w:hAnsi="Times New Roman" w:cs="Times New Roman"/>
          <w:b/>
        </w:rPr>
        <w:t>šķidrā medicīniskā skābekļa</w:t>
      </w:r>
      <w:r w:rsidRPr="00BF6247">
        <w:rPr>
          <w:rFonts w:ascii="Times New Roman" w:eastAsia="Times New Roman" w:hAnsi="Times New Roman" w:cs="Times New Roman"/>
        </w:rPr>
        <w:t xml:space="preserve"> </w:t>
      </w:r>
      <w:r w:rsidRPr="00BF6247">
        <w:rPr>
          <w:rFonts w:ascii="Times New Roman" w:eastAsia="Times New Roman" w:hAnsi="Times New Roman" w:cs="Times New Roman"/>
          <w:b/>
        </w:rPr>
        <w:t>piegāde</w:t>
      </w:r>
      <w:r w:rsidRPr="00BF6247">
        <w:rPr>
          <w:rFonts w:ascii="Times New Roman" w:eastAsia="Times New Roman" w:hAnsi="Times New Roman" w:cs="Times New Roman"/>
        </w:rPr>
        <w:t xml:space="preserve"> (turpmāk tekstā – Preces), šķidrā medicīniskā skābekļa uzglabāšanas sistēmas, kas sastāv no</w:t>
      </w:r>
      <w:r w:rsidR="003E59F3" w:rsidRPr="00BF6247">
        <w:rPr>
          <w:rFonts w:ascii="Times New Roman" w:eastAsia="Times New Roman" w:hAnsi="Times New Roman" w:cs="Times New Roman"/>
        </w:rPr>
        <w:t xml:space="preserve"> </w:t>
      </w:r>
      <w:r w:rsidR="003E59F3" w:rsidRPr="00BF6247">
        <w:rPr>
          <w:rFonts w:ascii="Times New Roman" w:eastAsia="Calibri" w:hAnsi="Times New Roman" w:cs="Times New Roman"/>
          <w:lang w:eastAsia="lv-LV"/>
        </w:rPr>
        <w:t>Kriogēnās spiedtvertne</w:t>
      </w:r>
      <w:r w:rsidR="00E15673" w:rsidRPr="00BF6247">
        <w:rPr>
          <w:rFonts w:ascii="Times New Roman" w:eastAsia="Calibri" w:hAnsi="Times New Roman" w:cs="Times New Roman"/>
          <w:lang w:eastAsia="lv-LV"/>
        </w:rPr>
        <w:t>s</w:t>
      </w:r>
      <w:r w:rsidR="003E59F3" w:rsidRPr="00BF6247">
        <w:rPr>
          <w:rFonts w:ascii="Times New Roman" w:eastAsia="Calibri" w:hAnsi="Times New Roman" w:cs="Times New Roman"/>
          <w:lang w:eastAsia="lv-LV"/>
        </w:rPr>
        <w:t xml:space="preserve"> KV 61 ar tilpumu 5.855 kubikmetri; Atmosfēru iztvaikotājiem, kas pārveido šķidro skābekli gāzveida stāvoklī; Cauruļvadu un regulatoru sistēmas, kas piegādā gāzveida skābekli slimnīcas cauruļvadā ar nepieciešamo spiedienu; Telemetrijas sistēmas, kas šķidrā skābekļa piegādātājam ļauj sekot skābekļa daudzumam kriogenā tvertnē; Skābekļa 12 balonu (katrs 50L) rezerves saišķis (medicīniskā skābekļa derīguma termiņš 2 gadi), skābekļa nepārtrauktai padevei tvertnes uzpildīšanās laikā; Zemējuma kontūras. </w:t>
      </w:r>
    </w:p>
    <w:p w:rsidR="00CB27DD" w:rsidRPr="00BF6247" w:rsidRDefault="003E59F3" w:rsidP="003E59F3">
      <w:pPr>
        <w:numPr>
          <w:ilvl w:val="1"/>
          <w:numId w:val="2"/>
        </w:numPr>
        <w:tabs>
          <w:tab w:val="left" w:pos="284"/>
        </w:tabs>
        <w:ind w:left="0" w:firstLine="0"/>
        <w:jc w:val="both"/>
        <w:rPr>
          <w:rFonts w:eastAsia="Times New Roman" w:cs="Times New Roman"/>
          <w:sz w:val="22"/>
        </w:rPr>
      </w:pPr>
      <w:r w:rsidRPr="00BF6247">
        <w:rPr>
          <w:rFonts w:eastAsia="Calibri" w:cs="Times New Roman"/>
          <w:sz w:val="22"/>
          <w:lang w:eastAsia="lv-LV"/>
        </w:rPr>
        <w:t>- skābekļa 12 balonu (katrs 50L) rezerves</w:t>
      </w:r>
      <w:r w:rsidR="00CB27DD" w:rsidRPr="00BF6247">
        <w:rPr>
          <w:rFonts w:eastAsia="Times New Roman" w:cs="Times New Roman"/>
          <w:sz w:val="22"/>
        </w:rPr>
        <w:t>, un kas izvietota Pasūtītāja adresē Jūrmalā, Vienības prospekts 19/21, noma, turpmāk – Noma, kopā turpmāk saukts Līguma priekšmets.</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 xml:space="preserve">Preces piegādā </w:t>
      </w:r>
      <w:r w:rsidRPr="00BF6247">
        <w:rPr>
          <w:rFonts w:eastAsia="Times New Roman" w:cs="Times New Roman"/>
          <w:bCs/>
          <w:sz w:val="22"/>
        </w:rPr>
        <w:t>Piegādātājs</w:t>
      </w:r>
      <w:r w:rsidRPr="00BF6247">
        <w:rPr>
          <w:rFonts w:eastAsia="Times New Roman" w:cs="Times New Roman"/>
          <w:sz w:val="22"/>
        </w:rPr>
        <w:t xml:space="preserve"> atsevišķās partijās, par kuru apjomu un piegādes termiņu </w:t>
      </w:r>
      <w:r w:rsidRPr="00BF6247">
        <w:rPr>
          <w:rFonts w:eastAsia="Times New Roman" w:cs="Times New Roman"/>
          <w:bCs/>
          <w:sz w:val="22"/>
        </w:rPr>
        <w:t>Pasūtītājs</w:t>
      </w:r>
      <w:r w:rsidRPr="00BF6247">
        <w:rPr>
          <w:rFonts w:eastAsia="Times New Roman" w:cs="Times New Roman"/>
          <w:sz w:val="22"/>
        </w:rPr>
        <w:t xml:space="preserve"> un Piegādātājs vienojas, izdarot kārtējo pasūtījumu. </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bCs/>
          <w:sz w:val="22"/>
        </w:rPr>
        <w:t>Pasūtītājs</w:t>
      </w:r>
      <w:r w:rsidRPr="00BF6247">
        <w:rPr>
          <w:rFonts w:eastAsia="Times New Roman" w:cs="Times New Roman"/>
          <w:sz w:val="22"/>
        </w:rPr>
        <w:t xml:space="preserve"> apņemas Līguma 2.pielikumā norādītās preces iepirkt tikai no </w:t>
      </w:r>
      <w:r w:rsidRPr="00BF6247">
        <w:rPr>
          <w:rFonts w:eastAsia="Times New Roman" w:cs="Times New Roman"/>
          <w:bCs/>
          <w:sz w:val="22"/>
        </w:rPr>
        <w:t>Piegādātāja</w:t>
      </w:r>
      <w:r w:rsidRPr="00BF6247">
        <w:rPr>
          <w:rFonts w:eastAsia="Times New Roman" w:cs="Times New Roman"/>
          <w:sz w:val="22"/>
        </w:rPr>
        <w:t xml:space="preserve">, ja </w:t>
      </w:r>
      <w:r w:rsidRPr="00BF6247">
        <w:rPr>
          <w:rFonts w:eastAsia="Times New Roman" w:cs="Times New Roman"/>
          <w:bCs/>
          <w:sz w:val="22"/>
        </w:rPr>
        <w:t>Piegādātājs</w:t>
      </w:r>
      <w:r w:rsidRPr="00BF6247">
        <w:rPr>
          <w:rFonts w:eastAsia="Times New Roman" w:cs="Times New Roman"/>
          <w:sz w:val="22"/>
        </w:rPr>
        <w:t xml:space="preserve"> pilda visas šajā Līgumā noteiktās saistības.</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Piegādātājam nav pretenziju, ka Pasūtītājs iepērk tādu preču daudzumu, kāds nepieciešams Pasūtītāja darbības nodrošināšanai.</w:t>
      </w:r>
    </w:p>
    <w:p w:rsidR="00CB27DD" w:rsidRPr="00BF6247" w:rsidRDefault="00CB27DD" w:rsidP="00CB27DD">
      <w:pPr>
        <w:tabs>
          <w:tab w:val="left" w:pos="0"/>
          <w:tab w:val="left" w:pos="284"/>
        </w:tabs>
        <w:jc w:val="both"/>
        <w:rPr>
          <w:rFonts w:eastAsia="Times New Roman" w:cs="Times New Roman"/>
          <w:sz w:val="22"/>
        </w:rPr>
      </w:pPr>
    </w:p>
    <w:p w:rsidR="00CB27DD" w:rsidRPr="00BF6247" w:rsidRDefault="00CB27DD" w:rsidP="00CB27DD">
      <w:pPr>
        <w:pStyle w:val="Caption"/>
        <w:rPr>
          <w:rFonts w:ascii="Times New Roman" w:hAnsi="Times New Roman"/>
        </w:rPr>
      </w:pPr>
      <w:r w:rsidRPr="00BF6247">
        <w:rPr>
          <w:rFonts w:ascii="Times New Roman" w:hAnsi="Times New Roman"/>
        </w:rPr>
        <w:t>MAKSĀJUMU UN NORĒĶINU KĀRTĪBA</w:t>
      </w:r>
    </w:p>
    <w:p w:rsidR="00CB27DD" w:rsidRPr="00BF6247" w:rsidRDefault="00CB27DD" w:rsidP="00CB27DD">
      <w:pPr>
        <w:pStyle w:val="ListParagraph"/>
        <w:numPr>
          <w:ilvl w:val="0"/>
          <w:numId w:val="2"/>
        </w:numPr>
        <w:tabs>
          <w:tab w:val="left" w:pos="284"/>
        </w:tabs>
        <w:ind w:left="0" w:firstLine="0"/>
        <w:jc w:val="both"/>
        <w:rPr>
          <w:rFonts w:ascii="Times New Roman" w:eastAsia="Times New Roman" w:hAnsi="Times New Roman" w:cs="Times New Roman"/>
          <w:vanish/>
        </w:rPr>
      </w:pPr>
    </w:p>
    <w:p w:rsidR="00CB27DD" w:rsidRPr="00BF6247" w:rsidRDefault="00CB27DD" w:rsidP="00CB27DD">
      <w:pPr>
        <w:numPr>
          <w:ilvl w:val="1"/>
          <w:numId w:val="2"/>
        </w:numPr>
        <w:tabs>
          <w:tab w:val="left" w:pos="284"/>
        </w:tabs>
        <w:jc w:val="both"/>
        <w:rPr>
          <w:rFonts w:eastAsia="Times New Roman" w:cs="Times New Roman"/>
          <w:sz w:val="22"/>
        </w:rPr>
      </w:pPr>
      <w:r w:rsidRPr="00BF6247">
        <w:rPr>
          <w:rFonts w:eastAsia="Times New Roman" w:cs="Times New Roman"/>
          <w:sz w:val="22"/>
        </w:rPr>
        <w:t xml:space="preserve">Cenas tiek noteiktas eiro, atbilstoši Piegādātāja iesniegtajam piedāvājumam iepirkumā un ir norādītas Līguma 1.pielikumā un  šī Līguma ietvaros nepārsniedz EUR </w:t>
      </w:r>
      <w:r w:rsidR="00021987" w:rsidRPr="00BF6247">
        <w:rPr>
          <w:rFonts w:eastAsia="Times New Roman" w:cs="Times New Roman"/>
          <w:sz w:val="22"/>
        </w:rPr>
        <w:t>5328,00</w:t>
      </w:r>
      <w:r w:rsidRPr="00BF6247">
        <w:rPr>
          <w:rFonts w:eastAsia="Times New Roman" w:cs="Times New Roman"/>
          <w:sz w:val="22"/>
        </w:rPr>
        <w:t xml:space="preserve"> (</w:t>
      </w:r>
      <w:r w:rsidR="00021987" w:rsidRPr="00BF6247">
        <w:rPr>
          <w:rFonts w:eastAsia="Times New Roman" w:cs="Times New Roman"/>
          <w:sz w:val="22"/>
        </w:rPr>
        <w:t xml:space="preserve">pieci tūkstoši trīs simti divdesmit astoņi </w:t>
      </w:r>
      <w:r w:rsidRPr="00BF6247">
        <w:rPr>
          <w:rFonts w:eastAsia="Times New Roman" w:cs="Times New Roman"/>
          <w:sz w:val="22"/>
        </w:rPr>
        <w:t xml:space="preserve">euro, </w:t>
      </w:r>
      <w:r w:rsidR="00021987" w:rsidRPr="00BF6247">
        <w:rPr>
          <w:rFonts w:eastAsia="Times New Roman" w:cs="Times New Roman"/>
          <w:sz w:val="22"/>
        </w:rPr>
        <w:t xml:space="preserve">00 </w:t>
      </w:r>
      <w:r w:rsidRPr="00BF6247">
        <w:rPr>
          <w:rFonts w:eastAsia="Times New Roman" w:cs="Times New Roman"/>
          <w:sz w:val="22"/>
        </w:rPr>
        <w:t>centi) bez PVN.</w:t>
      </w:r>
    </w:p>
    <w:p w:rsidR="00CB27DD" w:rsidRPr="00BF6247" w:rsidRDefault="00CB27DD" w:rsidP="00CB27DD">
      <w:pPr>
        <w:pStyle w:val="ListParagraph"/>
        <w:numPr>
          <w:ilvl w:val="1"/>
          <w:numId w:val="2"/>
        </w:numPr>
        <w:jc w:val="both"/>
        <w:rPr>
          <w:rFonts w:ascii="Times New Roman" w:eastAsia="Times New Roman" w:hAnsi="Times New Roman" w:cs="Times New Roman"/>
        </w:rPr>
      </w:pPr>
      <w:r w:rsidRPr="00BF6247">
        <w:rPr>
          <w:rFonts w:ascii="Times New Roman" w:eastAsia="Times New Roman" w:hAnsi="Times New Roman" w:cs="Times New Roman"/>
        </w:rPr>
        <w:t>Cenā ir iekļauti visi nodokļi (izņemot PVN) un izdevumi, kas rodas Piegādātājam sakarā Līguma priekšmetu un tā izpildi visā Līguma darbības termiņa laikā.</w:t>
      </w:r>
    </w:p>
    <w:p w:rsidR="00CB27DD" w:rsidRPr="00BF6247" w:rsidRDefault="00CB27DD" w:rsidP="00CB27DD">
      <w:pPr>
        <w:pStyle w:val="ListParagraph"/>
        <w:numPr>
          <w:ilvl w:val="1"/>
          <w:numId w:val="2"/>
        </w:numPr>
        <w:jc w:val="both"/>
        <w:rPr>
          <w:rFonts w:ascii="Times New Roman" w:eastAsia="Times New Roman" w:hAnsi="Times New Roman" w:cs="Times New Roman"/>
        </w:rPr>
      </w:pPr>
      <w:r w:rsidRPr="00BF6247">
        <w:rPr>
          <w:rFonts w:ascii="Times New Roman" w:eastAsia="Times New Roman" w:hAnsi="Times New Roman" w:cs="Times New Roman"/>
        </w:rPr>
        <w:t>Piegādājamo Preču atsevišķu vienību cena un iespējamais piegādes apjoms noteikts šī Līguma pielikumā Nr.1.</w:t>
      </w:r>
    </w:p>
    <w:p w:rsidR="00CB27DD" w:rsidRPr="00BF6247" w:rsidRDefault="00CB27DD" w:rsidP="00CB27DD">
      <w:pPr>
        <w:pStyle w:val="ListParagraph"/>
        <w:numPr>
          <w:ilvl w:val="1"/>
          <w:numId w:val="2"/>
        </w:numPr>
        <w:jc w:val="both"/>
        <w:rPr>
          <w:rFonts w:ascii="Times New Roman" w:eastAsia="Times New Roman" w:hAnsi="Times New Roman" w:cs="Times New Roman"/>
        </w:rPr>
      </w:pPr>
      <w:r w:rsidRPr="00BF6247">
        <w:rPr>
          <w:rFonts w:ascii="Times New Roman" w:hAnsi="Times New Roman" w:cs="Times New Roman"/>
          <w:lang w:eastAsia="ar-SA"/>
        </w:rPr>
        <w:t>Pasūtītājs veic Piegādātājam samaksu par Preču piegādi 20 (</w:t>
      </w:r>
      <w:r w:rsidRPr="00BF6247">
        <w:rPr>
          <w:rFonts w:ascii="Times New Roman" w:hAnsi="Times New Roman" w:cs="Times New Roman"/>
          <w:i/>
          <w:lang w:eastAsia="ar-SA"/>
        </w:rPr>
        <w:t>divdesmit</w:t>
      </w:r>
      <w:r w:rsidRPr="00BF6247">
        <w:rPr>
          <w:rFonts w:ascii="Times New Roman" w:hAnsi="Times New Roman" w:cs="Times New Roman"/>
          <w:lang w:eastAsia="ar-SA"/>
        </w:rPr>
        <w:t xml:space="preserve">) dienu laikā pēc  abpusējas nodošanas – pieņemšanas akta parakstīšanas  un pareizi noformēta rēķina saņemšanas. </w:t>
      </w:r>
    </w:p>
    <w:p w:rsidR="00CB27DD" w:rsidRPr="00BF6247" w:rsidRDefault="00CB27DD" w:rsidP="00CB27DD">
      <w:pPr>
        <w:numPr>
          <w:ilvl w:val="1"/>
          <w:numId w:val="2"/>
        </w:numPr>
        <w:tabs>
          <w:tab w:val="left" w:pos="284"/>
          <w:tab w:val="left" w:pos="426"/>
          <w:tab w:val="left" w:pos="709"/>
          <w:tab w:val="left" w:pos="993"/>
        </w:tabs>
        <w:suppressAutoHyphens/>
        <w:spacing w:line="276" w:lineRule="auto"/>
        <w:jc w:val="both"/>
        <w:rPr>
          <w:rFonts w:cs="Times New Roman"/>
          <w:sz w:val="22"/>
          <w:lang w:eastAsia="ar-SA"/>
        </w:rPr>
      </w:pPr>
      <w:r w:rsidRPr="00BF6247">
        <w:rPr>
          <w:rFonts w:cs="Times New Roman"/>
          <w:sz w:val="22"/>
          <w:lang w:eastAsia="ar-SA"/>
        </w:rPr>
        <w:t>Pasūtītājs veic samaksu par pilnīgu, savlaicīgu un kvalitatīvu Preču piegādi.</w:t>
      </w:r>
    </w:p>
    <w:p w:rsidR="00CB27DD" w:rsidRPr="00BF6247" w:rsidRDefault="00CB27DD" w:rsidP="00CB27DD">
      <w:pPr>
        <w:numPr>
          <w:ilvl w:val="1"/>
          <w:numId w:val="2"/>
        </w:numPr>
        <w:tabs>
          <w:tab w:val="left" w:pos="284"/>
          <w:tab w:val="left" w:pos="426"/>
          <w:tab w:val="left" w:pos="709"/>
          <w:tab w:val="left" w:pos="993"/>
        </w:tabs>
        <w:suppressAutoHyphens/>
        <w:spacing w:line="276" w:lineRule="auto"/>
        <w:jc w:val="both"/>
        <w:rPr>
          <w:rFonts w:cs="Times New Roman"/>
          <w:sz w:val="22"/>
          <w:lang w:eastAsia="ar-SA"/>
        </w:rPr>
      </w:pPr>
      <w:r w:rsidRPr="00BF6247">
        <w:rPr>
          <w:rFonts w:cs="Times New Roman"/>
          <w:sz w:val="22"/>
          <w:lang w:eastAsia="ar-SA"/>
        </w:rPr>
        <w:t>Maksājumi tiek veikti ar pārskaitījumu uz Izpildītāja norādīto kontu kredītiestādē.</w:t>
      </w:r>
    </w:p>
    <w:p w:rsidR="00CB27DD" w:rsidRPr="00BF6247" w:rsidRDefault="00CB27DD" w:rsidP="00CB27DD">
      <w:pPr>
        <w:numPr>
          <w:ilvl w:val="1"/>
          <w:numId w:val="2"/>
        </w:numPr>
        <w:tabs>
          <w:tab w:val="left" w:pos="284"/>
          <w:tab w:val="left" w:pos="426"/>
          <w:tab w:val="left" w:pos="709"/>
          <w:tab w:val="left" w:pos="993"/>
        </w:tabs>
        <w:suppressAutoHyphens/>
        <w:spacing w:line="276" w:lineRule="auto"/>
        <w:jc w:val="both"/>
        <w:rPr>
          <w:rFonts w:cs="Times New Roman"/>
          <w:sz w:val="22"/>
          <w:lang w:eastAsia="ar-SA"/>
        </w:rPr>
      </w:pPr>
      <w:r w:rsidRPr="00BF6247">
        <w:rPr>
          <w:rFonts w:cs="Times New Roman"/>
          <w:sz w:val="22"/>
          <w:lang w:eastAsia="ar-SA"/>
        </w:rPr>
        <w:t>Par maksājuma dienu uzskatāma diena, kad Pasūtītājs ir devis uzdevumu savai kredītiestādei pārskaitījuma veikšanai uz Izpildītāja rēķinā norādīto norēķinu kontu kredītiestādē</w:t>
      </w:r>
    </w:p>
    <w:p w:rsidR="00CB27DD" w:rsidRPr="00BF6247" w:rsidRDefault="00CB27DD" w:rsidP="00CB27DD">
      <w:pPr>
        <w:pStyle w:val="Caption"/>
        <w:rPr>
          <w:rFonts w:ascii="Times New Roman" w:hAnsi="Times New Roman"/>
        </w:rPr>
      </w:pPr>
      <w:r w:rsidRPr="00BF6247">
        <w:rPr>
          <w:rFonts w:ascii="Times New Roman" w:hAnsi="Times New Roman"/>
        </w:rPr>
        <w:t>Pasūtījuma veikšana</w:t>
      </w:r>
    </w:p>
    <w:p w:rsidR="00CB27DD" w:rsidRPr="00BF6247" w:rsidRDefault="00CB27DD" w:rsidP="00CB27DD">
      <w:pPr>
        <w:pStyle w:val="ListParagraph"/>
        <w:numPr>
          <w:ilvl w:val="0"/>
          <w:numId w:val="2"/>
        </w:numPr>
        <w:tabs>
          <w:tab w:val="left" w:pos="0"/>
          <w:tab w:val="left" w:pos="284"/>
        </w:tabs>
        <w:ind w:left="0" w:firstLine="0"/>
        <w:jc w:val="both"/>
        <w:rPr>
          <w:rFonts w:ascii="Times New Roman" w:eastAsia="Times New Roman" w:hAnsi="Times New Roman" w:cs="Times New Roman"/>
          <w:vanish/>
        </w:rPr>
      </w:pP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Piegādātāja pilnvarotā persona 10 (desmit) darba dienas pirms Preces izbeigšanās sistēmā informē Pasūtītāja pilnvaroto personu,</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 xml:space="preserve">Pasūtījumu veic </w:t>
      </w:r>
      <w:r w:rsidRPr="00BF6247">
        <w:rPr>
          <w:rFonts w:eastAsia="Times New Roman" w:cs="Times New Roman"/>
          <w:bCs/>
          <w:sz w:val="22"/>
        </w:rPr>
        <w:t>Pasūtītāja</w:t>
      </w:r>
      <w:r w:rsidRPr="00BF6247">
        <w:rPr>
          <w:rFonts w:eastAsia="Times New Roman" w:cs="Times New Roman"/>
          <w:sz w:val="22"/>
        </w:rPr>
        <w:t xml:space="preserve"> pilnvarotās personas, informējot Piegādātāju par nepieciešamo Preču daudzumu telefoniski, elektroniski vai pa faksu, ievērojot Līguma 3.1.punktā norādīto termiņu. </w:t>
      </w:r>
    </w:p>
    <w:p w:rsidR="00CB27DD" w:rsidRPr="00BF6247" w:rsidRDefault="00CB27DD" w:rsidP="00CB27DD">
      <w:pPr>
        <w:tabs>
          <w:tab w:val="left" w:pos="0"/>
          <w:tab w:val="left" w:pos="284"/>
        </w:tabs>
        <w:jc w:val="both"/>
        <w:rPr>
          <w:rFonts w:eastAsia="Times New Roman" w:cs="Times New Roman"/>
          <w:sz w:val="22"/>
        </w:rPr>
      </w:pPr>
    </w:p>
    <w:p w:rsidR="00CB27DD" w:rsidRPr="00BF6247" w:rsidRDefault="00CB27DD" w:rsidP="00CB27DD">
      <w:pPr>
        <w:pStyle w:val="Caption"/>
        <w:rPr>
          <w:rFonts w:ascii="Times New Roman" w:hAnsi="Times New Roman"/>
        </w:rPr>
      </w:pPr>
      <w:r w:rsidRPr="00BF6247">
        <w:rPr>
          <w:rFonts w:ascii="Times New Roman" w:hAnsi="Times New Roman"/>
        </w:rPr>
        <w:lastRenderedPageBreak/>
        <w:t>Preču piegādes kārtība</w:t>
      </w:r>
    </w:p>
    <w:p w:rsidR="00CB27DD" w:rsidRPr="00BF6247" w:rsidRDefault="00CB27DD" w:rsidP="00CB27DD">
      <w:pPr>
        <w:pStyle w:val="ListParagraph"/>
        <w:numPr>
          <w:ilvl w:val="0"/>
          <w:numId w:val="2"/>
        </w:numPr>
        <w:tabs>
          <w:tab w:val="left" w:pos="0"/>
          <w:tab w:val="left" w:pos="284"/>
        </w:tabs>
        <w:ind w:left="0" w:firstLine="0"/>
        <w:jc w:val="both"/>
        <w:rPr>
          <w:rFonts w:ascii="Times New Roman" w:eastAsia="Times New Roman" w:hAnsi="Times New Roman" w:cs="Times New Roman"/>
          <w:vanish/>
        </w:rPr>
      </w:pP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 xml:space="preserve">Noma tiek uzsākta un Piegādātājs sāk preču piegādi </w:t>
      </w:r>
      <w:r w:rsidRPr="00BF6247">
        <w:rPr>
          <w:rFonts w:eastAsia="Times New Roman" w:cs="Times New Roman"/>
          <w:b/>
          <w:sz w:val="22"/>
        </w:rPr>
        <w:t>ar 2018.gada 16.oktobri (t.i. sistēmai jābūt pilnībā funkcionējošai un jāspēj nodrošināt skābekļa padevi 1.pielikumā noteiktajā kvalitātē)</w:t>
      </w:r>
      <w:r w:rsidRPr="00BF6247">
        <w:rPr>
          <w:rFonts w:eastAsia="Times New Roman" w:cs="Times New Roman"/>
          <w:sz w:val="22"/>
        </w:rPr>
        <w:t>.</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Līguma izpildes vieta: Vienības prospekts 19/21, Jūrmalā.</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Precei (šķidrajam skābeklim) jābūt reģistrētai Latvijas Republikas Zāļu reģistrā un jāatbilst Eiropas farmakopejas prasībām (tīrība ne mazāk kā 99.5%, bez krāsas un smaržas), kā arī citām spēkā esošajām normatīvo aktu prasībām.</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b/>
          <w:sz w:val="22"/>
        </w:rPr>
        <w:t>Saņemtais pasūtījums tiek izpildīts 5 (piecu) dienu</w:t>
      </w:r>
      <w:r w:rsidRPr="00BF6247">
        <w:rPr>
          <w:rFonts w:eastAsia="Times New Roman" w:cs="Times New Roman"/>
          <w:sz w:val="22"/>
        </w:rPr>
        <w:t xml:space="preserve"> laikā no pasūtījuma pieņemšanas dienas, piegādes laiku saskaņojot  ar </w:t>
      </w:r>
      <w:r w:rsidRPr="00BF6247">
        <w:rPr>
          <w:rFonts w:eastAsia="Times New Roman" w:cs="Times New Roman"/>
          <w:bCs/>
          <w:sz w:val="22"/>
        </w:rPr>
        <w:t>Pasūtītāju</w:t>
      </w:r>
      <w:r w:rsidRPr="00BF6247">
        <w:rPr>
          <w:rFonts w:eastAsia="Times New Roman" w:cs="Times New Roman"/>
          <w:sz w:val="22"/>
        </w:rPr>
        <w:t>.</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Pasūtījumu Piegādātājs piegādā, izmantojot savu transportu. Piegādātājs ir atbildīgs par preču transportēšanas riskiem un apdrošināšanas izdevumiem.</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 xml:space="preserve">Saņemot pasūtījumu, </w:t>
      </w:r>
      <w:r w:rsidRPr="00BF6247">
        <w:rPr>
          <w:rFonts w:eastAsia="Times New Roman" w:cs="Times New Roman"/>
          <w:bCs/>
          <w:sz w:val="22"/>
        </w:rPr>
        <w:t>Pasūtītāja</w:t>
      </w:r>
      <w:r w:rsidRPr="00BF6247">
        <w:rPr>
          <w:rFonts w:eastAsia="Times New Roman" w:cs="Times New Roman"/>
          <w:sz w:val="22"/>
        </w:rPr>
        <w:t xml:space="preserve"> pilnvarotā persona pārbauda piegādāto Preču atbilstību pasūtījumam un rēķinam, kā arī izdara atzīmi uz rēķina par Preču pieņemšanu. Preču pieņemšana neatbrīvo Piegādātāju no defektu novēršanas saskaņā ar Līgumā noteikto kārtību.</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Atzīme par Preču pieņemšanu sastāv no:</w:t>
      </w:r>
    </w:p>
    <w:p w:rsidR="00CB27DD" w:rsidRPr="00BF6247" w:rsidRDefault="00CB27DD" w:rsidP="00CB27DD">
      <w:pPr>
        <w:numPr>
          <w:ilvl w:val="2"/>
          <w:numId w:val="2"/>
        </w:numPr>
        <w:tabs>
          <w:tab w:val="left" w:pos="284"/>
          <w:tab w:val="num" w:pos="1200"/>
        </w:tabs>
        <w:ind w:left="0" w:firstLine="0"/>
        <w:jc w:val="both"/>
        <w:rPr>
          <w:rFonts w:eastAsia="Times New Roman" w:cs="Times New Roman"/>
          <w:sz w:val="22"/>
        </w:rPr>
      </w:pPr>
      <w:r w:rsidRPr="00BF6247">
        <w:rPr>
          <w:rFonts w:eastAsia="Times New Roman" w:cs="Times New Roman"/>
          <w:sz w:val="22"/>
        </w:rPr>
        <w:t>Preču saņemšanas datuma;</w:t>
      </w:r>
    </w:p>
    <w:p w:rsidR="00CB27DD" w:rsidRPr="00BF6247" w:rsidRDefault="00CB27DD" w:rsidP="00CB27DD">
      <w:pPr>
        <w:numPr>
          <w:ilvl w:val="2"/>
          <w:numId w:val="2"/>
        </w:numPr>
        <w:tabs>
          <w:tab w:val="left" w:pos="284"/>
          <w:tab w:val="num" w:pos="1200"/>
        </w:tabs>
        <w:ind w:left="0" w:firstLine="0"/>
        <w:jc w:val="both"/>
        <w:rPr>
          <w:rFonts w:eastAsia="Times New Roman" w:cs="Times New Roman"/>
          <w:sz w:val="22"/>
        </w:rPr>
      </w:pPr>
      <w:r w:rsidRPr="00BF6247">
        <w:rPr>
          <w:rFonts w:eastAsia="Times New Roman" w:cs="Times New Roman"/>
          <w:sz w:val="22"/>
        </w:rPr>
        <w:t>Pilnvarotās personas paraksta.</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Preču piegādes nodrošināšanai iznomātās iekārtas tiek pieņemtas un nodotas, Līdzējiem parakstot atbilstošu nodošanas – pieņemšanas aktu 2 eksemplāros, Pasūtītājam un Piegādātājam pa vienam eksemplāram.</w:t>
      </w:r>
    </w:p>
    <w:p w:rsidR="00CB27DD" w:rsidRPr="00BF6247" w:rsidRDefault="00CB27DD" w:rsidP="00CB27DD">
      <w:pPr>
        <w:tabs>
          <w:tab w:val="left" w:pos="0"/>
          <w:tab w:val="left" w:pos="284"/>
        </w:tabs>
        <w:jc w:val="both"/>
        <w:rPr>
          <w:rFonts w:eastAsia="Times New Roman" w:cs="Times New Roman"/>
          <w:sz w:val="22"/>
        </w:rPr>
      </w:pPr>
    </w:p>
    <w:p w:rsidR="00CB27DD" w:rsidRPr="00BF6247" w:rsidRDefault="00CB27DD" w:rsidP="00CB27DD">
      <w:pPr>
        <w:pStyle w:val="Caption"/>
        <w:rPr>
          <w:rFonts w:ascii="Times New Roman" w:hAnsi="Times New Roman"/>
        </w:rPr>
      </w:pPr>
      <w:r w:rsidRPr="00BF6247">
        <w:rPr>
          <w:rFonts w:ascii="Times New Roman" w:hAnsi="Times New Roman"/>
        </w:rPr>
        <w:t>Nomas nosacījumi</w:t>
      </w:r>
    </w:p>
    <w:p w:rsidR="00CB27DD" w:rsidRPr="00BF6247" w:rsidRDefault="00CB27DD" w:rsidP="00CB27DD">
      <w:pPr>
        <w:pStyle w:val="ListParagraph"/>
        <w:numPr>
          <w:ilvl w:val="0"/>
          <w:numId w:val="2"/>
        </w:numPr>
        <w:tabs>
          <w:tab w:val="left" w:pos="0"/>
          <w:tab w:val="left" w:pos="284"/>
        </w:tabs>
        <w:ind w:left="0" w:firstLine="0"/>
        <w:jc w:val="both"/>
        <w:rPr>
          <w:rFonts w:ascii="Times New Roman" w:eastAsia="Times New Roman" w:hAnsi="Times New Roman" w:cs="Times New Roman"/>
          <w:vanish/>
        </w:rPr>
      </w:pP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Šķidrā medicīniskā skābekļa uzglabāšanas sistēmas (turpmāk – Sistēma) nomai visā Līguma darbības laikā:</w:t>
      </w:r>
    </w:p>
    <w:p w:rsidR="00CB27DD" w:rsidRPr="00BF6247" w:rsidRDefault="00CB27DD" w:rsidP="00CB27DD">
      <w:pPr>
        <w:numPr>
          <w:ilvl w:val="2"/>
          <w:numId w:val="2"/>
        </w:numPr>
        <w:tabs>
          <w:tab w:val="left" w:pos="284"/>
          <w:tab w:val="num" w:pos="1200"/>
        </w:tabs>
        <w:ind w:left="0" w:firstLine="0"/>
        <w:jc w:val="both"/>
        <w:rPr>
          <w:rFonts w:eastAsia="Times New Roman" w:cs="Times New Roman"/>
          <w:sz w:val="22"/>
        </w:rPr>
      </w:pPr>
      <w:r w:rsidRPr="00BF6247">
        <w:rPr>
          <w:rFonts w:eastAsia="Times New Roman" w:cs="Times New Roman"/>
          <w:sz w:val="22"/>
        </w:rPr>
        <w:t>jānodrošina darbības spiediens līdz 18 bar, stacionārais iztveicētājs no 65 līdz 100 nm</w:t>
      </w:r>
      <w:r w:rsidRPr="00BF6247">
        <w:rPr>
          <w:rFonts w:eastAsia="Times New Roman" w:cs="Times New Roman"/>
          <w:sz w:val="22"/>
          <w:vertAlign w:val="superscript"/>
        </w:rPr>
        <w:t>3</w:t>
      </w:r>
      <w:r w:rsidRPr="00BF6247">
        <w:rPr>
          <w:rFonts w:eastAsia="Times New Roman" w:cs="Times New Roman"/>
          <w:sz w:val="22"/>
        </w:rPr>
        <w:t>/h;</w:t>
      </w:r>
    </w:p>
    <w:p w:rsidR="00CB27DD" w:rsidRPr="00BF6247" w:rsidRDefault="00CB27DD" w:rsidP="00CB27DD">
      <w:pPr>
        <w:numPr>
          <w:ilvl w:val="2"/>
          <w:numId w:val="2"/>
        </w:numPr>
        <w:tabs>
          <w:tab w:val="left" w:pos="284"/>
        </w:tabs>
        <w:jc w:val="both"/>
        <w:rPr>
          <w:rFonts w:eastAsia="Times New Roman" w:cs="Times New Roman"/>
          <w:sz w:val="22"/>
        </w:rPr>
      </w:pPr>
      <w:r w:rsidRPr="00BF6247">
        <w:rPr>
          <w:rFonts w:eastAsia="Times New Roman" w:cs="Times New Roman"/>
          <w:sz w:val="22"/>
        </w:rPr>
        <w:t>skābekļa tvertnei un iztvaicētājam jāatbilst Eiropas Savienības Spiedieniekārtu direktīvai 97/23/EG, EN 13458, CE marķējumam un Ministru kabineta 2016. gada 7. jūnija noteikumiem Nr.348„</w:t>
      </w:r>
      <w:r w:rsidRPr="00BF6247">
        <w:rPr>
          <w:rFonts w:cs="Times New Roman"/>
        </w:rPr>
        <w:t xml:space="preserve"> </w:t>
      </w:r>
      <w:r w:rsidRPr="00BF6247">
        <w:rPr>
          <w:rFonts w:eastAsia="Times New Roman" w:cs="Times New Roman"/>
          <w:sz w:val="22"/>
        </w:rPr>
        <w:t>Spiedieniekārtu un to kompleksu noteikumi” vai šo normatīvo aktu grozījumu gadījumā spēkā esošajām normatīvo aktu prasībām;</w:t>
      </w:r>
    </w:p>
    <w:p w:rsidR="00CB27DD" w:rsidRPr="00BF6247" w:rsidRDefault="00CB27DD" w:rsidP="00CB27DD">
      <w:pPr>
        <w:numPr>
          <w:ilvl w:val="2"/>
          <w:numId w:val="2"/>
        </w:numPr>
        <w:tabs>
          <w:tab w:val="left" w:pos="284"/>
          <w:tab w:val="num" w:pos="1200"/>
        </w:tabs>
        <w:ind w:left="0" w:firstLine="0"/>
        <w:jc w:val="both"/>
        <w:rPr>
          <w:rFonts w:eastAsia="Times New Roman" w:cs="Times New Roman"/>
          <w:sz w:val="22"/>
        </w:rPr>
      </w:pPr>
      <w:r w:rsidRPr="00BF6247">
        <w:rPr>
          <w:rFonts w:eastAsia="Times New Roman" w:cs="Times New Roman"/>
          <w:sz w:val="22"/>
        </w:rPr>
        <w:t>Sistēmai jābūt pievienotai Pasūtītāja centrālajai cauruļu pārvades sistēmai, nodrošinot pastāvīgu skābekļa piegādi 24 stundas diennaktī;</w:t>
      </w:r>
    </w:p>
    <w:p w:rsidR="00CB27DD" w:rsidRPr="00BF6247" w:rsidRDefault="00CB27DD" w:rsidP="00CB27DD">
      <w:pPr>
        <w:numPr>
          <w:ilvl w:val="2"/>
          <w:numId w:val="2"/>
        </w:numPr>
        <w:tabs>
          <w:tab w:val="left" w:pos="284"/>
          <w:tab w:val="num" w:pos="1200"/>
        </w:tabs>
        <w:ind w:left="0" w:firstLine="0"/>
        <w:jc w:val="both"/>
        <w:rPr>
          <w:rFonts w:eastAsia="Times New Roman" w:cs="Times New Roman"/>
          <w:sz w:val="22"/>
        </w:rPr>
      </w:pPr>
      <w:r w:rsidRPr="00BF6247">
        <w:rPr>
          <w:rFonts w:eastAsia="Times New Roman" w:cs="Times New Roman"/>
          <w:sz w:val="22"/>
        </w:rPr>
        <w:t>Sistēmai jābūt tehniskā kārtībā un atbilstošai drošības un ekspluatācijas prasībām saskaņā ar normatīvo aktu un ražotāja noteikumiem, Piegādātājam bez papildu samaksas jāveic sistēmas uzturēšana un darbības nodrošināšana, tajā skaitā, bet ne tikai, reģistrācija un drošības pārbaudes, profilaktiskas apskates un apkopes, kā arī remontdarbi ar vai bez mezglu maiņas, kā arī kapitālremonti, ja tas paredzēts sistēmas ekspluatācijas noteikumos vai sistēmas darbības traucējumu un bojājumu gadījumā;</w:t>
      </w:r>
    </w:p>
    <w:p w:rsidR="00CB27DD" w:rsidRPr="00BF6247" w:rsidRDefault="00CB27DD" w:rsidP="00CB27DD">
      <w:pPr>
        <w:numPr>
          <w:ilvl w:val="2"/>
          <w:numId w:val="2"/>
        </w:numPr>
        <w:tabs>
          <w:tab w:val="left" w:pos="284"/>
          <w:tab w:val="num" w:pos="1200"/>
        </w:tabs>
        <w:ind w:left="0" w:firstLine="0"/>
        <w:jc w:val="both"/>
        <w:rPr>
          <w:rFonts w:eastAsia="Times New Roman" w:cs="Times New Roman"/>
          <w:sz w:val="22"/>
        </w:rPr>
      </w:pPr>
      <w:r w:rsidRPr="00BF6247">
        <w:rPr>
          <w:rFonts w:eastAsia="Times New Roman" w:cs="Times New Roman"/>
          <w:sz w:val="22"/>
        </w:rPr>
        <w:t>Sistēmas darbības traucējumi, bojājumi jānovērš 48 stundu laikā pēc problēmas pieteikuma nosūtīšanas uz faksu:</w:t>
      </w:r>
      <w:r w:rsidR="00A513A0">
        <w:rPr>
          <w:rFonts w:eastAsia="Times New Roman" w:cs="Times New Roman"/>
          <w:sz w:val="22"/>
        </w:rPr>
        <w:t xml:space="preserve"> 67344446 </w:t>
      </w:r>
      <w:r w:rsidRPr="00BF6247">
        <w:rPr>
          <w:rFonts w:eastAsia="Times New Roman" w:cs="Times New Roman"/>
          <w:sz w:val="22"/>
        </w:rPr>
        <w:t xml:space="preserve">vai e-pastu: </w:t>
      </w:r>
      <w:hyperlink r:id="rId8" w:history="1">
        <w:r w:rsidR="00A513A0" w:rsidRPr="002262AE">
          <w:rPr>
            <w:rStyle w:val="Hyperlink"/>
            <w:rFonts w:eastAsia="Times New Roman" w:cs="Times New Roman"/>
            <w:sz w:val="22"/>
          </w:rPr>
          <w:t>janis.bardulis@elmemesser.lv</w:t>
        </w:r>
      </w:hyperlink>
    </w:p>
    <w:p w:rsidR="00CB27DD" w:rsidRPr="00BF6247" w:rsidRDefault="00CB27DD" w:rsidP="00CB27DD">
      <w:pPr>
        <w:numPr>
          <w:ilvl w:val="2"/>
          <w:numId w:val="2"/>
        </w:numPr>
        <w:tabs>
          <w:tab w:val="left" w:pos="284"/>
          <w:tab w:val="num" w:pos="1200"/>
        </w:tabs>
        <w:ind w:left="0" w:firstLine="0"/>
        <w:jc w:val="both"/>
        <w:rPr>
          <w:rFonts w:eastAsia="Times New Roman" w:cs="Times New Roman"/>
          <w:sz w:val="22"/>
        </w:rPr>
      </w:pPr>
      <w:r w:rsidRPr="00BF6247">
        <w:rPr>
          <w:rFonts w:eastAsia="Times New Roman" w:cs="Times New Roman"/>
          <w:sz w:val="22"/>
        </w:rPr>
        <w:t>Piegādātājs nodrošina regulāru Pasūtītāja darbinieku kvalifikācijas uzturēšanu darbam ar Sistēmas iekārtām darba vietā.</w:t>
      </w:r>
    </w:p>
    <w:p w:rsidR="00CB27DD" w:rsidRPr="00BF6247" w:rsidRDefault="00CB27DD" w:rsidP="00CB27DD">
      <w:pPr>
        <w:pStyle w:val="ListParagraph"/>
        <w:numPr>
          <w:ilvl w:val="1"/>
          <w:numId w:val="2"/>
        </w:numPr>
        <w:tabs>
          <w:tab w:val="left" w:pos="284"/>
        </w:tabs>
        <w:jc w:val="both"/>
        <w:rPr>
          <w:rFonts w:ascii="Times New Roman" w:eastAsia="Times New Roman" w:hAnsi="Times New Roman" w:cs="Times New Roman"/>
          <w:b/>
        </w:rPr>
      </w:pPr>
      <w:r w:rsidRPr="00BF6247">
        <w:rPr>
          <w:rFonts w:ascii="Times New Roman" w:eastAsia="Times New Roman" w:hAnsi="Times New Roman" w:cs="Times New Roman"/>
          <w:b/>
        </w:rPr>
        <w:t>Piegādātājs apņemas Sistēmu uzstādīt un nodrošināt tās savienošanu ar Pasūtītāja šķidrā skābekļa padeves sistēmu ne vēlāk kā līdz 2018.gada 16.oktobrim, iesniedzot dokumentus, kas apliecina savienojuma drošumu un iekārtu drošas ekspluatācijas uzsākšanu.</w:t>
      </w:r>
    </w:p>
    <w:p w:rsidR="00CB27DD" w:rsidRPr="00BF6247" w:rsidRDefault="00CB27DD" w:rsidP="00CB27DD">
      <w:pPr>
        <w:tabs>
          <w:tab w:val="left" w:pos="0"/>
          <w:tab w:val="left" w:pos="284"/>
        </w:tabs>
        <w:jc w:val="both"/>
        <w:rPr>
          <w:rFonts w:eastAsia="Times New Roman" w:cs="Times New Roman"/>
          <w:sz w:val="22"/>
        </w:rPr>
      </w:pPr>
    </w:p>
    <w:p w:rsidR="00CB27DD" w:rsidRPr="00BF6247" w:rsidRDefault="00CB27DD" w:rsidP="00CB27DD">
      <w:pPr>
        <w:pStyle w:val="Caption"/>
        <w:rPr>
          <w:rFonts w:ascii="Times New Roman" w:hAnsi="Times New Roman"/>
        </w:rPr>
      </w:pPr>
      <w:r w:rsidRPr="00BF6247">
        <w:rPr>
          <w:rFonts w:ascii="Times New Roman" w:hAnsi="Times New Roman"/>
        </w:rPr>
        <w:t>Pretenziju kārtība</w:t>
      </w:r>
    </w:p>
    <w:p w:rsidR="00CB27DD" w:rsidRPr="00BF6247" w:rsidRDefault="00CB27DD" w:rsidP="00CB27DD">
      <w:pPr>
        <w:pStyle w:val="ListParagraph"/>
        <w:numPr>
          <w:ilvl w:val="0"/>
          <w:numId w:val="2"/>
        </w:numPr>
        <w:tabs>
          <w:tab w:val="left" w:pos="0"/>
          <w:tab w:val="left" w:pos="284"/>
        </w:tabs>
        <w:ind w:left="0" w:firstLine="0"/>
        <w:jc w:val="both"/>
        <w:rPr>
          <w:rFonts w:ascii="Times New Roman" w:eastAsia="Times New Roman" w:hAnsi="Times New Roman" w:cs="Times New Roman"/>
          <w:vanish/>
        </w:rPr>
      </w:pP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 xml:space="preserve">Pretenzijas par Līguma priekšmeta kvalitāti, iepakojumu vai citu neatbilstību </w:t>
      </w:r>
      <w:r w:rsidRPr="00BF6247">
        <w:rPr>
          <w:rFonts w:eastAsia="Times New Roman" w:cs="Times New Roman"/>
          <w:bCs/>
          <w:sz w:val="22"/>
        </w:rPr>
        <w:t>Pasūtītājs</w:t>
      </w:r>
      <w:r w:rsidRPr="00BF6247">
        <w:rPr>
          <w:rFonts w:eastAsia="Times New Roman" w:cs="Times New Roman"/>
          <w:sz w:val="22"/>
        </w:rPr>
        <w:t xml:space="preserve"> fiksē defekta aktā 2 eksemplāros, kas pa vienam glabājas pie katra no Līdzējiem, un ko paraksta </w:t>
      </w:r>
      <w:r w:rsidRPr="00BF6247">
        <w:rPr>
          <w:rFonts w:eastAsia="Times New Roman" w:cs="Times New Roman"/>
          <w:bCs/>
          <w:sz w:val="22"/>
        </w:rPr>
        <w:t>Pasūtītāja</w:t>
      </w:r>
      <w:r w:rsidRPr="00BF6247">
        <w:rPr>
          <w:rFonts w:eastAsia="Times New Roman" w:cs="Times New Roman"/>
          <w:sz w:val="22"/>
        </w:rPr>
        <w:t xml:space="preserve"> pilnvarota persona un Piegādātāja pārstāvis. Defekta aktu pievieno kārtējam rēķinam. Uz rēķina tiek izdarīta atzīme par defekta akta sastādīšanu.</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lastRenderedPageBreak/>
        <w:t xml:space="preserve">Trūkumi, kas atklājušies pēc Preču vai Nomas iekārtu pieņemšanas, arī ir noformējami defekta akta veidā, ko paraksta </w:t>
      </w:r>
      <w:r w:rsidRPr="00BF6247">
        <w:rPr>
          <w:rFonts w:eastAsia="Times New Roman" w:cs="Times New Roman"/>
          <w:bCs/>
          <w:sz w:val="22"/>
        </w:rPr>
        <w:t>Pasūtītāja</w:t>
      </w:r>
      <w:r w:rsidRPr="00BF6247">
        <w:rPr>
          <w:rFonts w:eastAsia="Times New Roman" w:cs="Times New Roman"/>
          <w:sz w:val="22"/>
        </w:rPr>
        <w:t xml:space="preserve"> pārstāvis.</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Piegādātājs pārbauda saņemto informāciju par pretenzijām un apmierina tās, ja pretenzijas ir pamatotas, 48 stundu laikā veicot defektu novēršanu.</w:t>
      </w:r>
    </w:p>
    <w:p w:rsidR="00CB27DD" w:rsidRPr="00BF6247" w:rsidRDefault="00CB27DD" w:rsidP="00CB27DD">
      <w:pPr>
        <w:tabs>
          <w:tab w:val="left" w:pos="0"/>
          <w:tab w:val="left" w:pos="284"/>
        </w:tabs>
        <w:jc w:val="both"/>
        <w:rPr>
          <w:rFonts w:eastAsia="Times New Roman" w:cs="Times New Roman"/>
          <w:sz w:val="22"/>
        </w:rPr>
      </w:pPr>
    </w:p>
    <w:p w:rsidR="00CB27DD" w:rsidRPr="00BF6247" w:rsidRDefault="00CB27DD" w:rsidP="00CB27DD">
      <w:pPr>
        <w:pStyle w:val="Caption"/>
        <w:rPr>
          <w:rFonts w:ascii="Times New Roman" w:hAnsi="Times New Roman"/>
        </w:rPr>
      </w:pPr>
      <w:r w:rsidRPr="00BF6247">
        <w:rPr>
          <w:rFonts w:ascii="Times New Roman" w:hAnsi="Times New Roman"/>
        </w:rPr>
        <w:t>Pušu saistības</w:t>
      </w:r>
    </w:p>
    <w:p w:rsidR="00CB27DD" w:rsidRPr="00BF6247" w:rsidRDefault="00CB27DD" w:rsidP="00CB27DD">
      <w:pPr>
        <w:pStyle w:val="ListParagraph"/>
        <w:numPr>
          <w:ilvl w:val="0"/>
          <w:numId w:val="2"/>
        </w:numPr>
        <w:tabs>
          <w:tab w:val="left" w:pos="0"/>
          <w:tab w:val="left" w:pos="284"/>
        </w:tabs>
        <w:ind w:left="0" w:firstLine="0"/>
        <w:jc w:val="both"/>
        <w:rPr>
          <w:rFonts w:ascii="Times New Roman" w:eastAsia="Times New Roman" w:hAnsi="Times New Roman" w:cs="Times New Roman"/>
          <w:b/>
          <w:vanish/>
        </w:rPr>
      </w:pPr>
    </w:p>
    <w:p w:rsidR="00CB27DD" w:rsidRPr="00BF6247" w:rsidRDefault="00CB27DD" w:rsidP="00CB27DD">
      <w:pPr>
        <w:numPr>
          <w:ilvl w:val="1"/>
          <w:numId w:val="2"/>
        </w:numPr>
        <w:tabs>
          <w:tab w:val="left" w:pos="0"/>
          <w:tab w:val="left" w:pos="284"/>
        </w:tabs>
        <w:ind w:left="0" w:firstLine="0"/>
        <w:jc w:val="both"/>
        <w:rPr>
          <w:rFonts w:eastAsia="Times New Roman" w:cs="Times New Roman"/>
          <w:b/>
          <w:sz w:val="22"/>
        </w:rPr>
      </w:pPr>
      <w:r w:rsidRPr="00BF6247">
        <w:rPr>
          <w:rFonts w:eastAsia="Times New Roman" w:cs="Times New Roman"/>
          <w:b/>
          <w:sz w:val="22"/>
        </w:rPr>
        <w:t>Piegādātājs apņemas</w:t>
      </w:r>
    </w:p>
    <w:p w:rsidR="00CB27DD" w:rsidRPr="00BF6247" w:rsidRDefault="00CB27DD" w:rsidP="00CB27DD">
      <w:pPr>
        <w:numPr>
          <w:ilvl w:val="2"/>
          <w:numId w:val="2"/>
        </w:numPr>
        <w:tabs>
          <w:tab w:val="left" w:pos="284"/>
          <w:tab w:val="left" w:pos="851"/>
          <w:tab w:val="left" w:pos="993"/>
        </w:tabs>
        <w:ind w:left="0" w:firstLine="0"/>
        <w:jc w:val="both"/>
        <w:rPr>
          <w:rFonts w:eastAsia="Times New Roman" w:cs="Times New Roman"/>
          <w:sz w:val="22"/>
        </w:rPr>
      </w:pPr>
      <w:r w:rsidRPr="00BF6247">
        <w:rPr>
          <w:rFonts w:eastAsia="Times New Roman" w:cs="Times New Roman"/>
          <w:sz w:val="22"/>
        </w:rPr>
        <w:t>Veikt savlaicīgu preču piegādi saskaņā ar šī Līguma noteikumiem un informēt Pasūtītāju, ja nav iespējama savlaicīga pasūtīto preču piegāde.</w:t>
      </w:r>
    </w:p>
    <w:p w:rsidR="00CB27DD" w:rsidRPr="00BF6247" w:rsidRDefault="00CB27DD" w:rsidP="00CB27DD">
      <w:pPr>
        <w:numPr>
          <w:ilvl w:val="2"/>
          <w:numId w:val="2"/>
        </w:numPr>
        <w:tabs>
          <w:tab w:val="left" w:pos="284"/>
          <w:tab w:val="left" w:pos="851"/>
          <w:tab w:val="left" w:pos="993"/>
        </w:tabs>
        <w:ind w:left="0" w:firstLine="0"/>
        <w:jc w:val="both"/>
        <w:rPr>
          <w:rFonts w:eastAsia="Times New Roman" w:cs="Times New Roman"/>
          <w:sz w:val="22"/>
        </w:rPr>
      </w:pPr>
      <w:r w:rsidRPr="00BF6247">
        <w:rPr>
          <w:rFonts w:eastAsia="Times New Roman" w:cs="Times New Roman"/>
          <w:sz w:val="22"/>
        </w:rPr>
        <w:t xml:space="preserve">Vismaz 30 (trīsdesmit) dienas iepriekš informēt Pasūtītāju, ja Piegādātājs vairs nespēj piegādāt kādu no  1.pielikumā norādītajām Preču pozīcijām. </w:t>
      </w:r>
    </w:p>
    <w:p w:rsidR="00CB27DD" w:rsidRPr="00BF6247" w:rsidRDefault="00CB27DD" w:rsidP="00CB27DD">
      <w:pPr>
        <w:numPr>
          <w:ilvl w:val="2"/>
          <w:numId w:val="2"/>
        </w:numPr>
        <w:tabs>
          <w:tab w:val="left" w:pos="284"/>
          <w:tab w:val="left" w:pos="851"/>
          <w:tab w:val="left" w:pos="993"/>
        </w:tabs>
        <w:ind w:left="0" w:firstLine="0"/>
        <w:jc w:val="both"/>
        <w:rPr>
          <w:rFonts w:eastAsia="Times New Roman" w:cs="Times New Roman"/>
          <w:sz w:val="22"/>
        </w:rPr>
      </w:pPr>
      <w:r w:rsidRPr="00BF6247">
        <w:rPr>
          <w:rFonts w:eastAsia="Times New Roman" w:cs="Times New Roman"/>
          <w:sz w:val="22"/>
        </w:rPr>
        <w:t xml:space="preserve">Piegādāt Preces un nodrošināt Nomu pienācīgā kvalitātē. </w:t>
      </w:r>
    </w:p>
    <w:p w:rsidR="00CB27DD" w:rsidRPr="00BF6247" w:rsidRDefault="00CB27DD" w:rsidP="00CB27DD">
      <w:pPr>
        <w:numPr>
          <w:ilvl w:val="2"/>
          <w:numId w:val="2"/>
        </w:numPr>
        <w:tabs>
          <w:tab w:val="left" w:pos="284"/>
          <w:tab w:val="left" w:pos="851"/>
          <w:tab w:val="left" w:pos="993"/>
        </w:tabs>
        <w:ind w:left="0" w:firstLine="0"/>
        <w:jc w:val="both"/>
        <w:rPr>
          <w:rFonts w:eastAsia="Times New Roman" w:cs="Times New Roman"/>
          <w:sz w:val="22"/>
        </w:rPr>
      </w:pPr>
      <w:r w:rsidRPr="00BF6247">
        <w:rPr>
          <w:rFonts w:eastAsia="Times New Roman" w:cs="Times New Roman"/>
          <w:sz w:val="22"/>
        </w:rPr>
        <w:t>Bojātās un neatbilstošās Preces Piegādātājs apmaina uz sava rēķina.</w:t>
      </w:r>
    </w:p>
    <w:p w:rsidR="00CB27DD" w:rsidRPr="00BF6247" w:rsidRDefault="00CB27DD" w:rsidP="00CB27DD">
      <w:pPr>
        <w:numPr>
          <w:ilvl w:val="2"/>
          <w:numId w:val="2"/>
        </w:numPr>
        <w:tabs>
          <w:tab w:val="left" w:pos="284"/>
          <w:tab w:val="left" w:pos="851"/>
          <w:tab w:val="left" w:pos="993"/>
        </w:tabs>
        <w:ind w:left="0" w:firstLine="0"/>
        <w:jc w:val="both"/>
        <w:rPr>
          <w:rFonts w:eastAsia="Times New Roman" w:cs="Times New Roman"/>
          <w:sz w:val="22"/>
        </w:rPr>
      </w:pPr>
      <w:r w:rsidRPr="00BF6247">
        <w:rPr>
          <w:rFonts w:eastAsia="Times New Roman" w:cs="Times New Roman"/>
          <w:sz w:val="22"/>
        </w:rPr>
        <w:t>Līdzēji vienojas, ka  Preces  cena  var  būt  izmainīta  gadījumā,  ja  izmainās  cenas  par elektroenerģijas, ūdens, muitas un transporta tarifiem, pievienotās vērtības nodokļu likmes, kā arī notiek inflācijas pieaugums, bet ne vairāk kā 5% (pieci procenti) šī Līguma darbības laikā un ne agrāk kā pēc 6 (sešiem) mēnešiem no Līguma izpildes uzsākšanas brīža.</w:t>
      </w:r>
    </w:p>
    <w:p w:rsidR="00CB27DD" w:rsidRPr="00BF6247" w:rsidRDefault="00CB27DD" w:rsidP="00CB27DD">
      <w:pPr>
        <w:numPr>
          <w:ilvl w:val="2"/>
          <w:numId w:val="2"/>
        </w:numPr>
        <w:tabs>
          <w:tab w:val="left" w:pos="284"/>
          <w:tab w:val="left" w:pos="851"/>
          <w:tab w:val="left" w:pos="993"/>
        </w:tabs>
        <w:ind w:left="0" w:firstLine="0"/>
        <w:jc w:val="both"/>
        <w:rPr>
          <w:rFonts w:eastAsia="Times New Roman" w:cs="Times New Roman"/>
          <w:sz w:val="22"/>
        </w:rPr>
      </w:pPr>
      <w:r w:rsidRPr="00BF6247">
        <w:rPr>
          <w:rFonts w:eastAsia="Times New Roman" w:cs="Times New Roman"/>
          <w:bCs/>
          <w:sz w:val="22"/>
        </w:rPr>
        <w:t xml:space="preserve"> Līguma darbības laikā Pārdevējs var mainīt Preces cenas un piegādes noteikumus saskaņā ar 7.1.5. punktu. Pārdevējs var mainīt Preces cenas un Preces piegādes cenas, ja vienu kalendāro mēnesi iepriekš rakstiski informē Pasūtītāju, nosūtot jaunās Pārdevēja cenas ar reģistrētu pastu uz Pasūtītāja juridisko adresi, kas norādīta līgumā. Ja Pasūtītājs nepiekrīt cenu maiņai, tam divu nedēļu laikā no jauno cenu saņemšanas dienas ir jādod Piegādātājam paziņojums ar reģistrētu pastu uz līguma noradīto Piegādātāja adresi. Ja Pasūtītājs ir nosūtījis atteikumu pieņemt jaunās cenas, Piegādātājs ir tiesīgs atteikties piegādāt Preci ne agrāk kā 90 dienu laikā pēc Pasūtītāja paziņojuma saņemšanas. Ja Pasūtītājs šādu atteikumu nav nosūtījis, tad Piegādātājs ir tiesīgs uzskatīt, ka jaunās cenas ir pieņemtas no Pasūtītāja puses. Cenu maiņa stājas spēkā dienā, kā norādīts cenu maiņas paziņojumā, bet ne ātrāk kā vienu kalendāro mēnesi pēc paziņojuma nosūtīšanas šajā Līgumā noteiktajā kārtībā.</w:t>
      </w:r>
    </w:p>
    <w:p w:rsidR="00CB27DD" w:rsidRPr="00BF6247" w:rsidRDefault="00CB27DD" w:rsidP="00CB27DD">
      <w:pPr>
        <w:numPr>
          <w:ilvl w:val="2"/>
          <w:numId w:val="2"/>
        </w:numPr>
        <w:tabs>
          <w:tab w:val="left" w:pos="284"/>
          <w:tab w:val="left" w:pos="851"/>
          <w:tab w:val="left" w:pos="993"/>
        </w:tabs>
        <w:jc w:val="both"/>
        <w:rPr>
          <w:rFonts w:eastAsia="Times New Roman" w:cs="Times New Roman"/>
          <w:sz w:val="22"/>
        </w:rPr>
      </w:pPr>
      <w:r w:rsidRPr="00BF6247">
        <w:rPr>
          <w:rFonts w:eastAsia="Times New Roman" w:cs="Times New Roman"/>
          <w:sz w:val="22"/>
        </w:rPr>
        <w:t>Savlaicīgi nodrošināt Piegādātāju ar Pasūtītāja rīcībā esošo informāciju, kas būtu nepieciešama Līguma saistību izpildei;</w:t>
      </w:r>
    </w:p>
    <w:p w:rsidR="00CB27DD" w:rsidRPr="00BF6247" w:rsidRDefault="00CB27DD" w:rsidP="00CB27DD">
      <w:pPr>
        <w:numPr>
          <w:ilvl w:val="2"/>
          <w:numId w:val="2"/>
        </w:numPr>
        <w:tabs>
          <w:tab w:val="left" w:pos="284"/>
          <w:tab w:val="left" w:pos="851"/>
          <w:tab w:val="left" w:pos="993"/>
        </w:tabs>
        <w:jc w:val="both"/>
        <w:rPr>
          <w:rFonts w:eastAsia="Times New Roman" w:cs="Times New Roman"/>
          <w:sz w:val="22"/>
        </w:rPr>
      </w:pPr>
      <w:r w:rsidRPr="00BF6247">
        <w:rPr>
          <w:rFonts w:eastAsia="Times New Roman" w:cs="Times New Roman"/>
          <w:sz w:val="22"/>
        </w:rPr>
        <w:t>Visās preču pavadzīmēs  un rēķinos, kas saistīti ar šo Līgumu, jāuzrāda Līguma numurs.</w:t>
      </w:r>
    </w:p>
    <w:p w:rsidR="00CB27DD" w:rsidRPr="00BF6247" w:rsidRDefault="00CB27DD" w:rsidP="00CB27DD">
      <w:pPr>
        <w:numPr>
          <w:ilvl w:val="2"/>
          <w:numId w:val="2"/>
        </w:numPr>
        <w:tabs>
          <w:tab w:val="left" w:pos="284"/>
          <w:tab w:val="left" w:pos="851"/>
          <w:tab w:val="left" w:pos="993"/>
        </w:tabs>
        <w:jc w:val="both"/>
        <w:rPr>
          <w:rFonts w:eastAsia="Times New Roman" w:cs="Times New Roman"/>
          <w:sz w:val="22"/>
        </w:rPr>
      </w:pPr>
      <w:r w:rsidRPr="00BF6247">
        <w:rPr>
          <w:rFonts w:eastAsia="Times New Roman" w:cs="Times New Roman"/>
          <w:sz w:val="22"/>
        </w:rPr>
        <w:t xml:space="preserve">Veikt nomātās iekārtas kārtējo apkopi saskaņā ar iekārtas lietošanas instrukciju, par apkopes laiku iepriekš ne mazāk kā </w:t>
      </w:r>
      <w:r w:rsidR="0045783C" w:rsidRPr="00BF6247">
        <w:rPr>
          <w:rFonts w:eastAsia="Times New Roman" w:cs="Times New Roman"/>
          <w:sz w:val="22"/>
        </w:rPr>
        <w:t>10</w:t>
      </w:r>
      <w:r w:rsidRPr="00BF6247">
        <w:rPr>
          <w:rFonts w:eastAsia="Times New Roman" w:cs="Times New Roman"/>
          <w:sz w:val="22"/>
        </w:rPr>
        <w:t xml:space="preserve"> dienas brīdinot Pasūtītāju.</w:t>
      </w:r>
      <w:r w:rsidR="0045783C" w:rsidRPr="00BF6247">
        <w:rPr>
          <w:rFonts w:eastAsia="Times New Roman" w:cs="Times New Roman"/>
          <w:sz w:val="22"/>
        </w:rPr>
        <w:t xml:space="preserve"> </w:t>
      </w:r>
      <w:r w:rsidRPr="00BF6247">
        <w:rPr>
          <w:rFonts w:eastAsia="Times New Roman" w:cs="Times New Roman"/>
          <w:sz w:val="22"/>
        </w:rPr>
        <w:t>Iekārtas apkopju skaits Līguma darbības laikā ir ne mazāk kā</w:t>
      </w:r>
      <w:r w:rsidR="00021987" w:rsidRPr="00BF6247">
        <w:rPr>
          <w:rFonts w:eastAsia="Times New Roman" w:cs="Times New Roman"/>
          <w:sz w:val="22"/>
        </w:rPr>
        <w:t xml:space="preserve"> </w:t>
      </w:r>
      <w:r w:rsidR="00497666" w:rsidRPr="00BF6247">
        <w:rPr>
          <w:rFonts w:eastAsia="Times New Roman" w:cs="Times New Roman"/>
          <w:sz w:val="22"/>
        </w:rPr>
        <w:t>2</w:t>
      </w:r>
      <w:r w:rsidRPr="00BF6247">
        <w:rPr>
          <w:rFonts w:eastAsia="Times New Roman" w:cs="Times New Roman"/>
          <w:color w:val="FF0000"/>
          <w:sz w:val="22"/>
        </w:rPr>
        <w:t xml:space="preserve"> </w:t>
      </w:r>
      <w:r w:rsidRPr="00BF6247">
        <w:rPr>
          <w:rFonts w:eastAsia="Times New Roman" w:cs="Times New Roman"/>
          <w:sz w:val="22"/>
        </w:rPr>
        <w:t>reizes.</w:t>
      </w:r>
    </w:p>
    <w:p w:rsidR="00CB27DD" w:rsidRPr="00BF6247" w:rsidRDefault="00CB27DD" w:rsidP="00CB27DD">
      <w:pPr>
        <w:tabs>
          <w:tab w:val="left" w:pos="284"/>
          <w:tab w:val="left" w:pos="851"/>
          <w:tab w:val="left" w:pos="993"/>
        </w:tabs>
        <w:jc w:val="both"/>
        <w:rPr>
          <w:rFonts w:eastAsia="Times New Roman" w:cs="Times New Roman"/>
          <w:sz w:val="22"/>
        </w:rPr>
      </w:pPr>
    </w:p>
    <w:p w:rsidR="00CB27DD" w:rsidRPr="00BF6247" w:rsidRDefault="00CB27DD" w:rsidP="00CB27DD">
      <w:pPr>
        <w:numPr>
          <w:ilvl w:val="1"/>
          <w:numId w:val="2"/>
        </w:numPr>
        <w:tabs>
          <w:tab w:val="left" w:pos="0"/>
          <w:tab w:val="left" w:pos="284"/>
        </w:tabs>
        <w:ind w:left="0" w:firstLine="0"/>
        <w:jc w:val="both"/>
        <w:rPr>
          <w:rFonts w:eastAsia="Times New Roman" w:cs="Times New Roman"/>
          <w:b/>
          <w:sz w:val="22"/>
        </w:rPr>
      </w:pPr>
      <w:r w:rsidRPr="00BF6247">
        <w:rPr>
          <w:rFonts w:eastAsia="Times New Roman" w:cs="Times New Roman"/>
          <w:b/>
          <w:sz w:val="22"/>
        </w:rPr>
        <w:t>Pasūtītājs apņemas:</w:t>
      </w:r>
    </w:p>
    <w:p w:rsidR="00CB27DD" w:rsidRPr="00BF6247" w:rsidRDefault="00CB27DD" w:rsidP="00CB27DD">
      <w:pPr>
        <w:numPr>
          <w:ilvl w:val="2"/>
          <w:numId w:val="2"/>
        </w:numPr>
        <w:tabs>
          <w:tab w:val="left" w:pos="284"/>
          <w:tab w:val="num" w:pos="1200"/>
        </w:tabs>
        <w:ind w:left="0" w:firstLine="0"/>
        <w:jc w:val="both"/>
        <w:rPr>
          <w:rFonts w:eastAsia="Times New Roman" w:cs="Times New Roman"/>
          <w:sz w:val="22"/>
        </w:rPr>
      </w:pPr>
      <w:r w:rsidRPr="00BF6247">
        <w:rPr>
          <w:rFonts w:eastAsia="Times New Roman" w:cs="Times New Roman"/>
          <w:sz w:val="22"/>
        </w:rPr>
        <w:t>Savlaicīgi veikt samaksu par piegādātajām Precēm un Nomu saskaņā ar attiecīgajām rēķiniem</w:t>
      </w:r>
    </w:p>
    <w:p w:rsidR="00CB27DD" w:rsidRPr="00BF6247" w:rsidRDefault="00CB27DD" w:rsidP="00CB27DD">
      <w:pPr>
        <w:numPr>
          <w:ilvl w:val="2"/>
          <w:numId w:val="2"/>
        </w:numPr>
        <w:tabs>
          <w:tab w:val="left" w:pos="284"/>
          <w:tab w:val="num" w:pos="1200"/>
        </w:tabs>
        <w:ind w:left="0" w:firstLine="0"/>
        <w:jc w:val="both"/>
        <w:rPr>
          <w:rFonts w:eastAsia="Times New Roman" w:cs="Times New Roman"/>
          <w:sz w:val="22"/>
        </w:rPr>
      </w:pPr>
      <w:r w:rsidRPr="00BF6247">
        <w:rPr>
          <w:rFonts w:eastAsia="Times New Roman" w:cs="Times New Roman"/>
          <w:sz w:val="22"/>
        </w:rPr>
        <w:t>Ievērot iekārtu ekspluatācijas noteikumus, kas noteikti iekārtu ekspluatācijas instrukcijās, ko Piegādātājs sagatavo latviešu valodā un iesniedz papīra formātā pirms 1.pasūtījuma izpildes, veicot arī Pasūtītāja atbildīgo darbinieku instruktāžu uz vietas.</w:t>
      </w:r>
    </w:p>
    <w:p w:rsidR="00CB27DD" w:rsidRPr="00BF6247" w:rsidRDefault="00CB27DD" w:rsidP="00CB27DD">
      <w:pPr>
        <w:numPr>
          <w:ilvl w:val="2"/>
          <w:numId w:val="2"/>
        </w:numPr>
        <w:tabs>
          <w:tab w:val="left" w:pos="284"/>
          <w:tab w:val="num" w:pos="1200"/>
        </w:tabs>
        <w:ind w:left="0" w:firstLine="0"/>
        <w:jc w:val="both"/>
        <w:rPr>
          <w:rFonts w:eastAsia="Times New Roman" w:cs="Times New Roman"/>
          <w:sz w:val="22"/>
        </w:rPr>
      </w:pPr>
      <w:r w:rsidRPr="00BF6247">
        <w:rPr>
          <w:rFonts w:eastAsia="Times New Roman" w:cs="Times New Roman"/>
          <w:sz w:val="22"/>
        </w:rPr>
        <w:t>Nenodot iznomātās iekārtas tālāk apakšnomā.</w:t>
      </w:r>
    </w:p>
    <w:p w:rsidR="00CB27DD" w:rsidRPr="00BF6247" w:rsidRDefault="00CB27DD" w:rsidP="00CB27DD">
      <w:pPr>
        <w:numPr>
          <w:ilvl w:val="2"/>
          <w:numId w:val="2"/>
        </w:numPr>
        <w:tabs>
          <w:tab w:val="left" w:pos="284"/>
          <w:tab w:val="num" w:pos="1200"/>
        </w:tabs>
        <w:ind w:left="0" w:firstLine="0"/>
        <w:jc w:val="both"/>
        <w:rPr>
          <w:rFonts w:eastAsia="Times New Roman" w:cs="Times New Roman"/>
          <w:sz w:val="22"/>
        </w:rPr>
      </w:pPr>
      <w:r w:rsidRPr="00BF6247">
        <w:rPr>
          <w:rFonts w:eastAsia="Times New Roman" w:cs="Times New Roman"/>
          <w:sz w:val="22"/>
        </w:rPr>
        <w:t xml:space="preserve">Pēc Līguma termiņa izbeigšanās vai jebkuros citos Līguma izbeigšanas gadījumos nodot atpakaļ Piegādātājam iznomātās iekārtas savstarpēji saskaņotā termiņā. </w:t>
      </w:r>
    </w:p>
    <w:p w:rsidR="00CB27DD" w:rsidRPr="00BF6247" w:rsidRDefault="00CB27DD" w:rsidP="00CB27DD">
      <w:pPr>
        <w:pStyle w:val="ListParagraph"/>
        <w:numPr>
          <w:ilvl w:val="2"/>
          <w:numId w:val="2"/>
        </w:numPr>
        <w:jc w:val="both"/>
        <w:rPr>
          <w:rFonts w:ascii="Times New Roman" w:eastAsia="Times New Roman" w:hAnsi="Times New Roman" w:cs="Times New Roman"/>
        </w:rPr>
      </w:pPr>
      <w:r w:rsidRPr="00BF6247">
        <w:rPr>
          <w:rFonts w:ascii="Times New Roman" w:eastAsia="Times New Roman" w:hAnsi="Times New Roman" w:cs="Times New Roman"/>
        </w:rPr>
        <w:t>Pēc pirmā pieprasījuma samaksāt Piegādātājam nokavējuma procentus, saskaņā ar Piegādātāja  izrakstīto rēķinu.</w:t>
      </w:r>
    </w:p>
    <w:p w:rsidR="00CB27DD" w:rsidRPr="00BF6247" w:rsidRDefault="00CB27DD" w:rsidP="00CB27DD">
      <w:pPr>
        <w:tabs>
          <w:tab w:val="left" w:pos="284"/>
        </w:tabs>
        <w:jc w:val="both"/>
        <w:rPr>
          <w:rFonts w:eastAsia="Times New Roman" w:cs="Times New Roman"/>
          <w:sz w:val="22"/>
        </w:rPr>
      </w:pPr>
    </w:p>
    <w:p w:rsidR="00CB27DD" w:rsidRPr="00BF6247" w:rsidRDefault="00CB27DD" w:rsidP="00CB27DD">
      <w:pPr>
        <w:pStyle w:val="Caption"/>
        <w:numPr>
          <w:ilvl w:val="0"/>
          <w:numId w:val="2"/>
        </w:numPr>
        <w:rPr>
          <w:rFonts w:ascii="Times New Roman" w:hAnsi="Times New Roman"/>
        </w:rPr>
      </w:pPr>
      <w:r w:rsidRPr="00BF6247">
        <w:rPr>
          <w:rFonts w:ascii="Times New Roman" w:hAnsi="Times New Roman"/>
        </w:rPr>
        <w:t>Kvalitāte, garantijas un risks</w:t>
      </w:r>
    </w:p>
    <w:p w:rsidR="00CB27DD" w:rsidRPr="00BF6247" w:rsidRDefault="00CB27DD" w:rsidP="00CB27DD">
      <w:pPr>
        <w:numPr>
          <w:ilvl w:val="1"/>
          <w:numId w:val="2"/>
        </w:numPr>
        <w:tabs>
          <w:tab w:val="left" w:pos="0"/>
          <w:tab w:val="left" w:pos="284"/>
        </w:tabs>
        <w:jc w:val="both"/>
        <w:rPr>
          <w:rFonts w:eastAsia="Times New Roman" w:cs="Times New Roman"/>
          <w:sz w:val="22"/>
        </w:rPr>
      </w:pPr>
      <w:r w:rsidRPr="00BF6247">
        <w:rPr>
          <w:rFonts w:eastAsia="Times New Roman" w:cs="Times New Roman"/>
          <w:sz w:val="22"/>
        </w:rPr>
        <w:t>Piegādātajām precēm un iekārtām ir jābūt atbilstoši reģistrētām un jāatbilst šī Līguma noteikumiem, kā arī Latvijas Republikas un Eiropas Savienības normatīvo aktu un kvalitātes standartu prasībām.</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Līdz Preču nodošanas brīdim, ko apliecina šī Līguma 4.6. punktā noteiktā kārtībā noformēts rēķins, visu risku par preču bojāeju vai zudumu nes Piegādātājs.</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lastRenderedPageBreak/>
        <w:t xml:space="preserve">Piegādātājs ir atbildīgs par visiem Līguma priekšmeta trūkumiem, kas atklājušies pēc Preču vai Nomas iekārtu pieņemšanas, un kas radušies bez </w:t>
      </w:r>
      <w:r w:rsidRPr="00BF6247">
        <w:rPr>
          <w:rFonts w:eastAsia="Times New Roman" w:cs="Times New Roman"/>
          <w:bCs/>
          <w:sz w:val="22"/>
        </w:rPr>
        <w:t xml:space="preserve">Pasūtītāja </w:t>
      </w:r>
      <w:r w:rsidRPr="00BF6247">
        <w:rPr>
          <w:rFonts w:eastAsia="Times New Roman" w:cs="Times New Roman"/>
          <w:sz w:val="22"/>
        </w:rPr>
        <w:t>vainas.</w:t>
      </w:r>
    </w:p>
    <w:p w:rsidR="00CB27DD" w:rsidRPr="00BF6247" w:rsidRDefault="00CB27DD" w:rsidP="00CB27DD">
      <w:pPr>
        <w:tabs>
          <w:tab w:val="left" w:pos="0"/>
          <w:tab w:val="left" w:pos="284"/>
        </w:tabs>
        <w:jc w:val="both"/>
        <w:rPr>
          <w:rFonts w:eastAsia="Times New Roman" w:cs="Times New Roman"/>
          <w:sz w:val="22"/>
        </w:rPr>
      </w:pPr>
    </w:p>
    <w:p w:rsidR="00CB27DD" w:rsidRPr="00BF6247" w:rsidRDefault="00CB27DD" w:rsidP="00CB27DD">
      <w:pPr>
        <w:pStyle w:val="ListParagraph"/>
        <w:numPr>
          <w:ilvl w:val="0"/>
          <w:numId w:val="2"/>
        </w:numPr>
        <w:tabs>
          <w:tab w:val="left" w:pos="0"/>
          <w:tab w:val="left" w:pos="284"/>
        </w:tabs>
        <w:jc w:val="center"/>
        <w:rPr>
          <w:rFonts w:ascii="Times New Roman" w:eastAsia="Times New Roman" w:hAnsi="Times New Roman" w:cs="Times New Roman"/>
          <w:b/>
        </w:rPr>
      </w:pPr>
      <w:r w:rsidRPr="00BF6247">
        <w:rPr>
          <w:rFonts w:ascii="Times New Roman" w:eastAsia="Times New Roman" w:hAnsi="Times New Roman" w:cs="Times New Roman"/>
          <w:b/>
          <w:caps/>
        </w:rPr>
        <w:t>Nepārvarama</w:t>
      </w:r>
      <w:r w:rsidRPr="00BF6247">
        <w:rPr>
          <w:rFonts w:ascii="Times New Roman" w:eastAsia="Times New Roman" w:hAnsi="Times New Roman" w:cs="Times New Roman"/>
          <w:b/>
        </w:rPr>
        <w:t xml:space="preserve"> </w:t>
      </w:r>
      <w:r w:rsidRPr="00BF6247">
        <w:rPr>
          <w:rFonts w:ascii="Times New Roman" w:eastAsia="Times New Roman" w:hAnsi="Times New Roman" w:cs="Times New Roman"/>
          <w:b/>
          <w:caps/>
        </w:rPr>
        <w:t>vara</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Līgumam pielāgojami vispārpieņemtie nepārvaramas varas nosacījumi, ja vien iespējams pierādīt, ka tie ietekmējuši Līdzēju līgumsaistību izpildi.</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 xml:space="preserve">Izveidojoties nepārvaramas varas situācijai, Līdzējs par to nekavējoties, ne vēlāk kā 3 (trīs) darba dienu laikā pēc šādu apstākļu iestāšanās dienas, paziņo otram Līdzējam rakstiskā veidā. Izskaidrojumā jābūt skaidri formulētiem nepārvaramas varas situācijas iemesliem un, ja iespējams, jānorāda tās ilgums. Puse, kas nokļuvusi nepārvaramas varas apstākļos, iesniedz otram Līdzējam izziņas, u.c. dokumentus, ko izsniegušas kompetentas iestādes, kas apstiprina nepārvaramas varas un apstākļu iestāšanos. </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Nepieciešamības gadījumā, atsevišķi vienojoties un ievērojot nepārvaramas varas sekas, Līdzēji nosaka saistību izpildes termiņa pagarinājumu, papildus noteikumus.</w:t>
      </w:r>
    </w:p>
    <w:p w:rsidR="00CB27DD" w:rsidRPr="00BF6247" w:rsidRDefault="00CB27DD" w:rsidP="00CB27DD">
      <w:pPr>
        <w:numPr>
          <w:ilvl w:val="1"/>
          <w:numId w:val="2"/>
        </w:numPr>
        <w:tabs>
          <w:tab w:val="left" w:pos="0"/>
          <w:tab w:val="left" w:pos="284"/>
        </w:tabs>
        <w:jc w:val="both"/>
        <w:rPr>
          <w:rFonts w:eastAsia="Times New Roman" w:cs="Times New Roman"/>
          <w:sz w:val="22"/>
        </w:rPr>
      </w:pPr>
      <w:r w:rsidRPr="00BF6247">
        <w:rPr>
          <w:rFonts w:eastAsia="Times New Roman" w:cs="Times New Roman"/>
          <w:sz w:val="22"/>
        </w:rPr>
        <w:t>Par nepārvaramas varas apstākļiem nav uzskatāma vispārēja cenu celšanās, t.sk. degvielas, elektroenerģijas, gāzes u.c. cenu paaugstināšanās, vispārēja inflācija valstī, valūtas kursu svārstības un citi biznesa riski.</w:t>
      </w:r>
    </w:p>
    <w:p w:rsidR="00CB27DD" w:rsidRPr="00BF6247" w:rsidRDefault="00CB27DD" w:rsidP="00CB27DD">
      <w:pPr>
        <w:tabs>
          <w:tab w:val="left" w:pos="0"/>
          <w:tab w:val="left" w:pos="284"/>
        </w:tabs>
        <w:jc w:val="both"/>
        <w:rPr>
          <w:rFonts w:eastAsia="Times New Roman" w:cs="Times New Roman"/>
          <w:sz w:val="22"/>
        </w:rPr>
      </w:pPr>
    </w:p>
    <w:p w:rsidR="00CB27DD" w:rsidRPr="00BF6247" w:rsidRDefault="00CB27DD" w:rsidP="00CB27DD">
      <w:pPr>
        <w:pStyle w:val="Caption"/>
        <w:numPr>
          <w:ilvl w:val="0"/>
          <w:numId w:val="3"/>
        </w:numPr>
        <w:rPr>
          <w:rFonts w:ascii="Times New Roman" w:eastAsia="Arial" w:hAnsi="Times New Roman"/>
          <w:lang w:eastAsia="ar-SA"/>
        </w:rPr>
      </w:pPr>
      <w:r w:rsidRPr="00BF6247">
        <w:rPr>
          <w:rFonts w:ascii="Times New Roman" w:eastAsia="Arial" w:hAnsi="Times New Roman"/>
          <w:lang w:eastAsia="ar-SA"/>
        </w:rPr>
        <w:t>Pārstāvji un kontaktinformācija</w:t>
      </w:r>
    </w:p>
    <w:p w:rsidR="00CB27DD" w:rsidRPr="00BF6247" w:rsidRDefault="00CB27DD" w:rsidP="00CB27DD">
      <w:pPr>
        <w:pStyle w:val="ListParagraph"/>
        <w:numPr>
          <w:ilvl w:val="0"/>
          <w:numId w:val="2"/>
        </w:numPr>
        <w:tabs>
          <w:tab w:val="left" w:pos="284"/>
          <w:tab w:val="left" w:pos="426"/>
          <w:tab w:val="left" w:pos="709"/>
        </w:tabs>
        <w:suppressAutoHyphens/>
        <w:spacing w:line="276" w:lineRule="auto"/>
        <w:ind w:left="0" w:firstLine="0"/>
        <w:jc w:val="both"/>
        <w:rPr>
          <w:rFonts w:ascii="Times New Roman" w:eastAsia="Arial" w:hAnsi="Times New Roman" w:cs="Times New Roman"/>
          <w:vanish/>
          <w:lang w:eastAsia="ar-SA"/>
        </w:rPr>
      </w:pPr>
    </w:p>
    <w:p w:rsidR="00CB27DD" w:rsidRPr="00BF6247" w:rsidRDefault="00CB27DD" w:rsidP="00CB27DD">
      <w:pPr>
        <w:numPr>
          <w:ilvl w:val="1"/>
          <w:numId w:val="2"/>
        </w:numPr>
        <w:tabs>
          <w:tab w:val="left" w:pos="284"/>
          <w:tab w:val="left" w:pos="426"/>
          <w:tab w:val="left" w:pos="709"/>
        </w:tabs>
        <w:suppressAutoHyphens/>
        <w:spacing w:line="276" w:lineRule="auto"/>
        <w:ind w:left="0" w:firstLine="0"/>
        <w:jc w:val="both"/>
        <w:rPr>
          <w:rFonts w:eastAsia="Arial" w:cs="Times New Roman"/>
          <w:sz w:val="22"/>
          <w:lang w:eastAsia="ar-SA"/>
        </w:rPr>
      </w:pPr>
      <w:r w:rsidRPr="00BF6247">
        <w:rPr>
          <w:rFonts w:eastAsia="Arial" w:cs="Times New Roman"/>
          <w:sz w:val="22"/>
          <w:lang w:eastAsia="ar-SA"/>
        </w:rPr>
        <w:t>Pasūtītāja pārstāvis ar Līgumu saistītu jautājumu risināšanā, kā arī attiecībā uz darbu izpildi ir:</w:t>
      </w:r>
      <w:r w:rsidR="00021987" w:rsidRPr="00BF6247">
        <w:rPr>
          <w:rFonts w:eastAsia="Arial" w:cs="Times New Roman"/>
          <w:sz w:val="22"/>
          <w:lang w:eastAsia="ar-SA"/>
        </w:rPr>
        <w:t xml:space="preserve"> </w:t>
      </w:r>
      <w:r w:rsidR="00630C23" w:rsidRPr="00BF6247">
        <w:rPr>
          <w:rFonts w:eastAsia="Arial" w:cs="Times New Roman"/>
          <w:sz w:val="22"/>
          <w:lang w:eastAsia="ar-SA"/>
        </w:rPr>
        <w:t>Andris Voroņins, tel.nr.20276033, e-pasts: Andris.Voronins@jurmalasslimnica.lv</w:t>
      </w:r>
      <w:r w:rsidRPr="00BF6247">
        <w:rPr>
          <w:rFonts w:eastAsia="Arial" w:cs="Times New Roman"/>
          <w:sz w:val="22"/>
          <w:lang w:eastAsia="ar-SA"/>
        </w:rPr>
        <w:t xml:space="preserve">.  </w:t>
      </w:r>
    </w:p>
    <w:p w:rsidR="00CB27DD" w:rsidRPr="00BF6247" w:rsidRDefault="00CB27DD" w:rsidP="00CB27DD">
      <w:pPr>
        <w:numPr>
          <w:ilvl w:val="1"/>
          <w:numId w:val="2"/>
        </w:numPr>
        <w:tabs>
          <w:tab w:val="left" w:pos="284"/>
          <w:tab w:val="left" w:pos="426"/>
          <w:tab w:val="left" w:pos="709"/>
        </w:tabs>
        <w:suppressAutoHyphens/>
        <w:spacing w:line="276" w:lineRule="auto"/>
        <w:ind w:left="0" w:firstLine="0"/>
        <w:jc w:val="both"/>
        <w:rPr>
          <w:rFonts w:cs="Times New Roman"/>
          <w:sz w:val="22"/>
          <w:lang w:eastAsia="ar-SA"/>
        </w:rPr>
      </w:pPr>
      <w:r w:rsidRPr="00BF6247">
        <w:rPr>
          <w:rFonts w:cs="Times New Roman"/>
          <w:sz w:val="22"/>
          <w:lang w:eastAsia="ar-SA"/>
        </w:rPr>
        <w:t xml:space="preserve">Izpildītāja pārstāvis ar Līgumu saistītu jautājumu risināšanā, kā arī attiecībā uz darbu izpildi ir: </w:t>
      </w:r>
      <w:r w:rsidR="00A513A0">
        <w:rPr>
          <w:rFonts w:cs="Times New Roman"/>
          <w:sz w:val="22"/>
          <w:lang w:eastAsia="ar-SA"/>
        </w:rPr>
        <w:t>Pārdošanas specialists Jānis Bardulis, tel.nr. 26491498, e-pasts: Janis.Bardulis@elmemesser.lv</w:t>
      </w:r>
      <w:r w:rsidRPr="00BF6247">
        <w:rPr>
          <w:rFonts w:cs="Times New Roman"/>
          <w:sz w:val="22"/>
          <w:lang w:eastAsia="ar-SA"/>
        </w:rPr>
        <w:t xml:space="preserve">. </w:t>
      </w:r>
    </w:p>
    <w:p w:rsidR="00CB27DD" w:rsidRPr="00BF6247" w:rsidRDefault="00CB27DD" w:rsidP="00CB27DD">
      <w:pPr>
        <w:numPr>
          <w:ilvl w:val="1"/>
          <w:numId w:val="2"/>
        </w:numPr>
        <w:tabs>
          <w:tab w:val="left" w:pos="284"/>
          <w:tab w:val="left" w:pos="426"/>
          <w:tab w:val="left" w:pos="709"/>
        </w:tabs>
        <w:suppressAutoHyphens/>
        <w:spacing w:line="276" w:lineRule="auto"/>
        <w:ind w:left="0" w:firstLine="0"/>
        <w:jc w:val="both"/>
        <w:rPr>
          <w:rFonts w:eastAsia="Arial" w:cs="Times New Roman"/>
          <w:sz w:val="22"/>
          <w:lang w:eastAsia="ar-SA"/>
        </w:rPr>
      </w:pPr>
      <w:r w:rsidRPr="00BF6247">
        <w:rPr>
          <w:rFonts w:eastAsia="Arial" w:cs="Times New Roman"/>
          <w:sz w:val="22"/>
          <w:lang w:eastAsia="ar-SA"/>
        </w:rPr>
        <w:t>Līdzēji vienojas, ka katram ir tiesības jebkurā laikā mainīt savu Līgumā norādīto kontaktpersonu. Kontaktpersonas maiņas gadījumā nekavējoties rakstiski jāinformē otra Līdzēji par pārstāvju nomaiņu. Rakstiski paziņoto pārstāvju pilnvaras ir spēkā līdz to atsaukumam.</w:t>
      </w:r>
    </w:p>
    <w:p w:rsidR="00CB27DD" w:rsidRPr="00BF6247" w:rsidRDefault="00CB27DD" w:rsidP="00CB27DD">
      <w:pPr>
        <w:numPr>
          <w:ilvl w:val="1"/>
          <w:numId w:val="2"/>
        </w:numPr>
        <w:tabs>
          <w:tab w:val="left" w:pos="284"/>
          <w:tab w:val="left" w:pos="426"/>
          <w:tab w:val="left" w:pos="709"/>
        </w:tabs>
        <w:suppressAutoHyphens/>
        <w:spacing w:line="276" w:lineRule="auto"/>
        <w:ind w:left="0" w:firstLine="0"/>
        <w:jc w:val="both"/>
        <w:rPr>
          <w:rFonts w:eastAsia="Arial" w:cs="Times New Roman"/>
          <w:sz w:val="22"/>
          <w:lang w:eastAsia="ar-SA"/>
        </w:rPr>
      </w:pPr>
      <w:r w:rsidRPr="00BF6247">
        <w:rPr>
          <w:rFonts w:cs="Times New Roman"/>
          <w:sz w:val="22"/>
          <w:lang w:eastAsia="ar-SA"/>
        </w:rPr>
        <w:t>Līdzēju atbildīgās kontaktpersonas ir atbildīgas par Līguma saistību izpildes kontroli, nodrošina Līdzēju komunikāciju, dokumentu sagatavošanu Līguma saistību izpildes jautājumos.</w:t>
      </w:r>
    </w:p>
    <w:p w:rsidR="00CB27DD" w:rsidRPr="00BF6247" w:rsidRDefault="00CB27DD" w:rsidP="00CB27DD">
      <w:pPr>
        <w:numPr>
          <w:ilvl w:val="1"/>
          <w:numId w:val="2"/>
        </w:numPr>
        <w:tabs>
          <w:tab w:val="left" w:pos="284"/>
          <w:tab w:val="left" w:pos="426"/>
          <w:tab w:val="left" w:pos="709"/>
        </w:tabs>
        <w:suppressAutoHyphens/>
        <w:spacing w:line="276" w:lineRule="auto"/>
        <w:ind w:left="0" w:firstLine="0"/>
        <w:jc w:val="both"/>
        <w:rPr>
          <w:rFonts w:eastAsia="Arial" w:cs="Times New Roman"/>
          <w:sz w:val="22"/>
          <w:lang w:eastAsia="ar-SA"/>
        </w:rPr>
      </w:pPr>
      <w:r w:rsidRPr="00BF6247">
        <w:rPr>
          <w:rFonts w:eastAsia="Arial" w:cs="Times New Roman"/>
          <w:sz w:val="22"/>
          <w:lang w:eastAsia="ar-SA"/>
        </w:rPr>
        <w:t>Visa informācija, kas saistīta ar Līguma izpildi, Līdzēju strīda gadījumā par oficiālu tiks uzskatīta, ja kontaktpersonas būs izmantojušas rakstveida komunikāciju (līguma 10.1. un 10.2.apakšpunktā norādītās e-pasta adreses).</w:t>
      </w:r>
    </w:p>
    <w:p w:rsidR="00903872" w:rsidRPr="00BF6247" w:rsidRDefault="00497666" w:rsidP="00CB27DD">
      <w:pPr>
        <w:numPr>
          <w:ilvl w:val="1"/>
          <w:numId w:val="2"/>
        </w:numPr>
        <w:tabs>
          <w:tab w:val="left" w:pos="284"/>
          <w:tab w:val="left" w:pos="426"/>
          <w:tab w:val="left" w:pos="709"/>
        </w:tabs>
        <w:suppressAutoHyphens/>
        <w:spacing w:line="276" w:lineRule="auto"/>
        <w:ind w:left="0" w:firstLine="0"/>
        <w:jc w:val="both"/>
        <w:rPr>
          <w:rFonts w:eastAsia="Arial" w:cs="Times New Roman"/>
          <w:sz w:val="22"/>
          <w:lang w:eastAsia="ar-SA"/>
        </w:rPr>
      </w:pPr>
      <w:r w:rsidRPr="00BF6247">
        <w:rPr>
          <w:rFonts w:eastAsia="Arial" w:cs="Times New Roman"/>
          <w:sz w:val="22"/>
          <w:lang w:eastAsia="ar-SA"/>
        </w:rPr>
        <w:t xml:space="preserve">Personas dati, kas ir norādīti līgumā, tiek apstrādāti saskaņā ar normatīvajos aktos noteiktajām prasībām. Katra Puse ir atbildīga par savu darbinieku un vai amatpersonu informēšanu par personas datu apstrādi. </w:t>
      </w:r>
    </w:p>
    <w:p w:rsidR="00CB27DD" w:rsidRPr="00BF6247" w:rsidRDefault="00CB27DD" w:rsidP="00CB27DD">
      <w:pPr>
        <w:tabs>
          <w:tab w:val="left" w:pos="284"/>
          <w:tab w:val="left" w:pos="426"/>
          <w:tab w:val="left" w:pos="709"/>
        </w:tabs>
        <w:suppressAutoHyphens/>
        <w:spacing w:line="276" w:lineRule="auto"/>
        <w:jc w:val="both"/>
        <w:rPr>
          <w:rFonts w:eastAsia="Arial" w:cs="Times New Roman"/>
          <w:sz w:val="22"/>
          <w:lang w:eastAsia="ar-SA"/>
        </w:rPr>
      </w:pPr>
    </w:p>
    <w:p w:rsidR="00CB27DD" w:rsidRPr="00BF6247" w:rsidRDefault="00CB27DD" w:rsidP="00CB27DD">
      <w:pPr>
        <w:pStyle w:val="Caption"/>
        <w:rPr>
          <w:rFonts w:ascii="Times New Roman" w:hAnsi="Times New Roman"/>
        </w:rPr>
      </w:pPr>
      <w:r w:rsidRPr="00BF6247">
        <w:rPr>
          <w:rFonts w:ascii="Times New Roman" w:hAnsi="Times New Roman"/>
        </w:rPr>
        <w:t>Atbildība un sankcijas</w:t>
      </w:r>
    </w:p>
    <w:p w:rsidR="00CB27DD" w:rsidRPr="00BF6247" w:rsidRDefault="00CB27DD" w:rsidP="00CB27DD">
      <w:pPr>
        <w:pStyle w:val="ListParagraph"/>
        <w:numPr>
          <w:ilvl w:val="0"/>
          <w:numId w:val="2"/>
        </w:numPr>
        <w:tabs>
          <w:tab w:val="left" w:pos="284"/>
        </w:tabs>
        <w:ind w:left="0" w:firstLine="0"/>
        <w:jc w:val="both"/>
        <w:rPr>
          <w:rFonts w:ascii="Times New Roman" w:eastAsia="Times New Roman" w:hAnsi="Times New Roman" w:cs="Times New Roman"/>
          <w:vanish/>
        </w:rPr>
      </w:pPr>
    </w:p>
    <w:p w:rsidR="00CB27DD" w:rsidRPr="00BF6247" w:rsidRDefault="00CB27DD" w:rsidP="00CB27DD">
      <w:pPr>
        <w:pStyle w:val="ListParagraph"/>
        <w:numPr>
          <w:ilvl w:val="1"/>
          <w:numId w:val="2"/>
        </w:numPr>
        <w:tabs>
          <w:tab w:val="left" w:pos="284"/>
        </w:tabs>
        <w:ind w:left="0" w:firstLine="0"/>
        <w:jc w:val="both"/>
        <w:rPr>
          <w:rFonts w:ascii="Times New Roman" w:eastAsia="Times New Roman" w:hAnsi="Times New Roman" w:cs="Times New Roman"/>
        </w:rPr>
      </w:pPr>
      <w:r w:rsidRPr="00BF6247">
        <w:rPr>
          <w:rFonts w:ascii="Times New Roman" w:eastAsia="Times New Roman" w:hAnsi="Times New Roman" w:cs="Times New Roman"/>
        </w:rPr>
        <w:t xml:space="preserve">Ja </w:t>
      </w:r>
      <w:r w:rsidRPr="00BF6247">
        <w:rPr>
          <w:rFonts w:ascii="Times New Roman" w:eastAsia="Times New Roman" w:hAnsi="Times New Roman" w:cs="Times New Roman"/>
          <w:bCs/>
        </w:rPr>
        <w:t>Piegādātājs</w:t>
      </w:r>
      <w:r w:rsidRPr="00BF6247">
        <w:rPr>
          <w:rFonts w:ascii="Times New Roman" w:eastAsia="Times New Roman" w:hAnsi="Times New Roman" w:cs="Times New Roman"/>
        </w:rPr>
        <w:t xml:space="preserve"> nenodrošina Preces piegādi Līgumā noteiktajā termiņā vai, ja </w:t>
      </w:r>
      <w:r w:rsidRPr="00BF6247">
        <w:rPr>
          <w:rFonts w:ascii="Times New Roman" w:eastAsia="Times New Roman" w:hAnsi="Times New Roman" w:cs="Times New Roman"/>
          <w:bCs/>
        </w:rPr>
        <w:t>Piegādātājs</w:t>
      </w:r>
      <w:r w:rsidRPr="00BF6247">
        <w:rPr>
          <w:rFonts w:ascii="Times New Roman" w:eastAsia="Times New Roman" w:hAnsi="Times New Roman" w:cs="Times New Roman"/>
        </w:rPr>
        <w:t xml:space="preserve"> kavē saskaņā ar šī Līguma 6.punktu noteikto pretenziju novēršanu,</w:t>
      </w:r>
      <w:r w:rsidRPr="00BF6247">
        <w:rPr>
          <w:rFonts w:ascii="Times New Roman" w:eastAsia="Times New Roman" w:hAnsi="Times New Roman" w:cs="Times New Roman"/>
          <w:bCs/>
        </w:rPr>
        <w:t xml:space="preserve"> Pasūtītājam</w:t>
      </w:r>
      <w:r w:rsidRPr="00BF6247">
        <w:rPr>
          <w:rFonts w:ascii="Times New Roman" w:eastAsia="Times New Roman" w:hAnsi="Times New Roman" w:cs="Times New Roman"/>
        </w:rPr>
        <w:t xml:space="preserve"> ir tiesības pieprasīt no </w:t>
      </w:r>
      <w:r w:rsidRPr="00BF6247">
        <w:rPr>
          <w:rFonts w:ascii="Times New Roman" w:eastAsia="Times New Roman" w:hAnsi="Times New Roman" w:cs="Times New Roman"/>
          <w:bCs/>
        </w:rPr>
        <w:t>Piegādātāja</w:t>
      </w:r>
      <w:r w:rsidRPr="00BF6247">
        <w:rPr>
          <w:rFonts w:ascii="Times New Roman" w:eastAsia="Times New Roman" w:hAnsi="Times New Roman" w:cs="Times New Roman"/>
        </w:rPr>
        <w:t xml:space="preserve"> līgumsodu 0,25% apmērā no nepiegādātās preces summas par katru kavēto dienu, bet ne vairāk kā 10% no nepiegādātās preces summas.</w:t>
      </w:r>
      <w:r w:rsidRPr="00BF6247">
        <w:rPr>
          <w:rFonts w:ascii="Times New Roman" w:hAnsi="Times New Roman" w:cs="Times New Roman"/>
        </w:rPr>
        <w:t xml:space="preserve"> </w:t>
      </w:r>
      <w:r w:rsidRPr="00BF6247">
        <w:rPr>
          <w:rFonts w:ascii="Times New Roman" w:eastAsia="Times New Roman" w:hAnsi="Times New Roman" w:cs="Times New Roman"/>
        </w:rPr>
        <w:t>Gala  maksājums tiks samazināts par aprēķināto līgumsoda summu.</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Par katru nokavēto samaksas dienu, ja kavējums radies Pasūtītāja vainas dēļ, Piegādātājam ir tiesības prasīt līgumsodu 0,25% apmērā no nesamaksātā rēķina summas par katru kavēto dienu, bet ne vairāk kā 10% no parāda summas.</w:t>
      </w:r>
    </w:p>
    <w:p w:rsidR="00CB27DD" w:rsidRPr="00BF6247" w:rsidRDefault="00CB27DD" w:rsidP="00CB27DD">
      <w:pPr>
        <w:pStyle w:val="ListParagraph"/>
        <w:numPr>
          <w:ilvl w:val="1"/>
          <w:numId w:val="2"/>
        </w:numPr>
        <w:tabs>
          <w:tab w:val="left" w:pos="284"/>
        </w:tabs>
        <w:ind w:left="0" w:firstLine="0"/>
        <w:jc w:val="both"/>
        <w:rPr>
          <w:rFonts w:ascii="Times New Roman" w:eastAsia="Times New Roman" w:hAnsi="Times New Roman" w:cs="Times New Roman"/>
        </w:rPr>
      </w:pPr>
      <w:r w:rsidRPr="00BF6247">
        <w:rPr>
          <w:rFonts w:ascii="Times New Roman" w:eastAsia="Times New Roman" w:hAnsi="Times New Roman" w:cs="Times New Roman"/>
        </w:rPr>
        <w:t>Pasūtītājam ir tiesības vienpusēji lauzt Līgumu nekavējoties, par to paziņojot rakstveidā un neatlīdzinot Piegādātājam zaudējumus, ja atklājas Līguma priekšmetam piemītošas veselībai kaitīgas īpašības, šādā gadījumā Piegādātājs maksā   vienreizēju līgumsodu EUR</w:t>
      </w:r>
      <w:r w:rsidR="00021987" w:rsidRPr="00BF6247">
        <w:rPr>
          <w:rFonts w:ascii="Times New Roman" w:eastAsia="Times New Roman" w:hAnsi="Times New Roman" w:cs="Times New Roman"/>
        </w:rPr>
        <w:t xml:space="preserve"> </w:t>
      </w:r>
      <w:r w:rsidR="00194E77" w:rsidRPr="00BF6247">
        <w:rPr>
          <w:rFonts w:ascii="Times New Roman" w:eastAsia="Times New Roman" w:hAnsi="Times New Roman" w:cs="Times New Roman"/>
        </w:rPr>
        <w:t>532,80 (pieci simti trīsdesmit divi eiro, 80 centi)</w:t>
      </w:r>
      <w:r w:rsidRPr="00BF6247">
        <w:rPr>
          <w:rFonts w:ascii="Times New Roman" w:eastAsia="Times New Roman" w:hAnsi="Times New Roman" w:cs="Times New Roman"/>
        </w:rPr>
        <w:t xml:space="preserve"> (kas atbilst 10% no  līgumcenas bez PVN).</w:t>
      </w:r>
    </w:p>
    <w:p w:rsidR="00CB27DD" w:rsidRPr="00BF6247" w:rsidRDefault="00CB27DD" w:rsidP="00CB27DD">
      <w:pPr>
        <w:pStyle w:val="ListParagraph"/>
        <w:numPr>
          <w:ilvl w:val="1"/>
          <w:numId w:val="2"/>
        </w:numPr>
        <w:tabs>
          <w:tab w:val="left" w:pos="284"/>
        </w:tabs>
        <w:ind w:left="0" w:firstLine="0"/>
        <w:jc w:val="both"/>
        <w:rPr>
          <w:rFonts w:ascii="Times New Roman" w:eastAsia="Times New Roman" w:hAnsi="Times New Roman" w:cs="Times New Roman"/>
        </w:rPr>
      </w:pPr>
      <w:r w:rsidRPr="00BF6247">
        <w:rPr>
          <w:rFonts w:ascii="Times New Roman" w:eastAsia="Times New Roman" w:hAnsi="Times New Roman" w:cs="Times New Roman"/>
        </w:rPr>
        <w:t>Pasūtītājam ir tiesības prasīt vienreizēju līgumsodu  EUR 500 apmērā par līguma 5.2.punkta noteikumu neievērošanu.</w:t>
      </w:r>
    </w:p>
    <w:p w:rsidR="00CB27DD" w:rsidRPr="00BF6247" w:rsidRDefault="00CB27DD" w:rsidP="00CB27DD">
      <w:pPr>
        <w:pStyle w:val="ListParagraph"/>
        <w:numPr>
          <w:ilvl w:val="1"/>
          <w:numId w:val="2"/>
        </w:numPr>
        <w:tabs>
          <w:tab w:val="left" w:pos="284"/>
        </w:tabs>
        <w:ind w:left="0" w:firstLine="0"/>
        <w:jc w:val="both"/>
        <w:rPr>
          <w:rFonts w:ascii="Times New Roman" w:eastAsia="Times New Roman" w:hAnsi="Times New Roman" w:cs="Times New Roman"/>
        </w:rPr>
      </w:pPr>
      <w:r w:rsidRPr="00BF6247">
        <w:rPr>
          <w:rFonts w:ascii="Times New Roman" w:eastAsia="Times New Roman" w:hAnsi="Times New Roman" w:cs="Times New Roman"/>
        </w:rPr>
        <w:lastRenderedPageBreak/>
        <w:t>Pasūtītajam ir tiesības vienpusēji paziņot par līguma pirmstermiņa izbeigšanu, šādu paziņojumu nosūtot ne mazāk kā 15 dienas iepriekš, ja Piegādātājs:</w:t>
      </w:r>
    </w:p>
    <w:p w:rsidR="00CB27DD" w:rsidRPr="00BF6247" w:rsidRDefault="00CB27DD" w:rsidP="00CB27DD">
      <w:pPr>
        <w:pStyle w:val="ListParagraph"/>
        <w:numPr>
          <w:ilvl w:val="2"/>
          <w:numId w:val="2"/>
        </w:numPr>
        <w:tabs>
          <w:tab w:val="left" w:pos="284"/>
        </w:tabs>
        <w:jc w:val="both"/>
        <w:rPr>
          <w:rFonts w:ascii="Times New Roman" w:eastAsia="Times New Roman" w:hAnsi="Times New Roman" w:cs="Times New Roman"/>
        </w:rPr>
      </w:pPr>
      <w:r w:rsidRPr="00BF6247">
        <w:rPr>
          <w:rFonts w:ascii="Times New Roman" w:eastAsia="Times New Roman" w:hAnsi="Times New Roman" w:cs="Times New Roman"/>
        </w:rPr>
        <w:t xml:space="preserve"> atkārtoti kavē Preces piegādi par vairāk kā par 3 (trīs) dienām,</w:t>
      </w:r>
    </w:p>
    <w:p w:rsidR="00CB27DD" w:rsidRPr="00BF6247" w:rsidRDefault="00CB27DD" w:rsidP="00BF6247">
      <w:pPr>
        <w:pStyle w:val="ListParagraph"/>
        <w:numPr>
          <w:ilvl w:val="2"/>
          <w:numId w:val="2"/>
        </w:numPr>
        <w:tabs>
          <w:tab w:val="left" w:pos="284"/>
        </w:tabs>
        <w:jc w:val="both"/>
        <w:rPr>
          <w:rFonts w:ascii="Times New Roman" w:eastAsia="Times New Roman" w:hAnsi="Times New Roman" w:cs="Times New Roman"/>
        </w:rPr>
      </w:pPr>
      <w:r w:rsidRPr="00BF6247">
        <w:rPr>
          <w:rFonts w:ascii="Times New Roman" w:eastAsia="Times New Roman" w:hAnsi="Times New Roman" w:cs="Times New Roman"/>
        </w:rPr>
        <w:t>kavē Preces piegādi ilgāk kā 5 dienas;</w:t>
      </w:r>
    </w:p>
    <w:p w:rsidR="00CB27DD" w:rsidRPr="00BF6247" w:rsidRDefault="00CB27DD" w:rsidP="00BF6247">
      <w:pPr>
        <w:pStyle w:val="ListParagraph"/>
        <w:numPr>
          <w:ilvl w:val="2"/>
          <w:numId w:val="2"/>
        </w:numPr>
        <w:tabs>
          <w:tab w:val="left" w:pos="284"/>
        </w:tabs>
        <w:jc w:val="both"/>
        <w:rPr>
          <w:rFonts w:ascii="Times New Roman" w:eastAsia="Times New Roman" w:hAnsi="Times New Roman" w:cs="Times New Roman"/>
        </w:rPr>
      </w:pPr>
      <w:r w:rsidRPr="00BF6247">
        <w:rPr>
          <w:rFonts w:ascii="Times New Roman" w:eastAsia="Times New Roman" w:hAnsi="Times New Roman" w:cs="Times New Roman"/>
        </w:rPr>
        <w:t>neveic Sistēmas apkopi un tās uzturēšanu tehniski labā stāvoklī, un šis pārkāpums netiek novērsts 5 (piecu) dienu laikā no Pasūtītāja pretenzijas saņemšanas dienas,</w:t>
      </w:r>
    </w:p>
    <w:p w:rsidR="00CB27DD" w:rsidRPr="00BF6247" w:rsidRDefault="00CB27DD" w:rsidP="00BF6247">
      <w:pPr>
        <w:pStyle w:val="ListParagraph"/>
        <w:numPr>
          <w:ilvl w:val="2"/>
          <w:numId w:val="2"/>
        </w:numPr>
        <w:tabs>
          <w:tab w:val="left" w:pos="284"/>
        </w:tabs>
        <w:jc w:val="both"/>
        <w:rPr>
          <w:rFonts w:ascii="Times New Roman" w:eastAsia="Times New Roman" w:hAnsi="Times New Roman" w:cs="Times New Roman"/>
        </w:rPr>
      </w:pPr>
      <w:r w:rsidRPr="00BF6247">
        <w:rPr>
          <w:rFonts w:ascii="Times New Roman" w:eastAsia="Times New Roman" w:hAnsi="Times New Roman" w:cs="Times New Roman"/>
        </w:rPr>
        <w:t>iepirkuma līgums ir pārtraucams saskaņā ar Publisko iepirkumu likuma 64. pantā noteikto.</w:t>
      </w:r>
    </w:p>
    <w:p w:rsidR="00BF6247" w:rsidRPr="00BF6247" w:rsidRDefault="00BF6247" w:rsidP="00BF6247">
      <w:pPr>
        <w:pStyle w:val="ListParagraph"/>
        <w:numPr>
          <w:ilvl w:val="1"/>
          <w:numId w:val="2"/>
        </w:numPr>
        <w:tabs>
          <w:tab w:val="clear" w:pos="495"/>
          <w:tab w:val="left" w:pos="567"/>
          <w:tab w:val="num" w:pos="851"/>
        </w:tabs>
        <w:ind w:left="0" w:firstLine="0"/>
        <w:jc w:val="both"/>
        <w:rPr>
          <w:rFonts w:ascii="Times New Roman" w:eastAsia="Times New Roman" w:hAnsi="Times New Roman" w:cs="Times New Roman"/>
        </w:rPr>
      </w:pPr>
      <w:r w:rsidRPr="00BF6247">
        <w:rPr>
          <w:rFonts w:ascii="Times New Roman" w:eastAsia="Times New Roman" w:hAnsi="Times New Roman" w:cs="Times New Roman"/>
        </w:rPr>
        <w:t xml:space="preserve">Pasūtītājam ir tiesības vienpusēji lauzt Līgumu 5 (piecas) darba dienas iepriekš brīdinot Piegādātāju, neatlīdzinot Piegādātājam zaudējumus, ja Piegādātājs pārkāpj Līguma noteikumus - kavē preču piegādi, atsakās piegādāt preces par Līguma 1.pielikumā norādītajām cenām, vairākkārtīgi piegādā nekvalitatīvas preces vai pārkāpj citus Līguma noteikumus. </w:t>
      </w:r>
    </w:p>
    <w:p w:rsidR="00903872" w:rsidRPr="00BF6247" w:rsidRDefault="00903872" w:rsidP="00BF6247">
      <w:pPr>
        <w:pStyle w:val="ListParagraph"/>
        <w:numPr>
          <w:ilvl w:val="1"/>
          <w:numId w:val="2"/>
        </w:numPr>
        <w:tabs>
          <w:tab w:val="clear" w:pos="495"/>
          <w:tab w:val="left" w:pos="0"/>
          <w:tab w:val="left" w:pos="567"/>
        </w:tabs>
        <w:ind w:left="0" w:firstLine="0"/>
        <w:jc w:val="both"/>
        <w:rPr>
          <w:rFonts w:ascii="Times New Roman" w:eastAsia="Times New Roman" w:hAnsi="Times New Roman" w:cs="Times New Roman"/>
        </w:rPr>
      </w:pPr>
      <w:r w:rsidRPr="00BF6247">
        <w:rPr>
          <w:rFonts w:ascii="Times New Roman" w:eastAsia="Times New Roman" w:hAnsi="Times New Roman" w:cs="Times New Roman"/>
        </w:rPr>
        <w:t>Pasūtītajam ir tiesības vienpusēji izbeigt Līgumu, par to paziņojot rakstveidā, ar paziņojuma nosūtīšanas brīdi, ja Līgumu nav iespējams izpildīt tādēļ, ka līguma izpildes laikā attiecībā uz Piegādātāju ir piemērotas starptautiskās vai nacionālās sankcijas vai būtiskas finanšu un kapitāla tirgus intereses ietekmējošas Eiropas Savienības vai Ziemeļatlantijas līguma organizācijas dalībvalsts noteiktās sankcijas.</w:t>
      </w:r>
    </w:p>
    <w:p w:rsidR="00CB27DD" w:rsidRPr="00BF6247" w:rsidRDefault="00CB27DD" w:rsidP="00BF6247">
      <w:pPr>
        <w:tabs>
          <w:tab w:val="left" w:pos="284"/>
          <w:tab w:val="left" w:pos="567"/>
        </w:tabs>
        <w:jc w:val="both"/>
        <w:rPr>
          <w:rFonts w:eastAsia="Times New Roman" w:cs="Times New Roman"/>
          <w:sz w:val="22"/>
        </w:rPr>
      </w:pPr>
      <w:r w:rsidRPr="00BF6247">
        <w:rPr>
          <w:rFonts w:eastAsia="Times New Roman" w:cs="Times New Roman"/>
          <w:sz w:val="22"/>
        </w:rPr>
        <w:t>Līguma izbeigšanas gadījumā Pasūtītājs samaksā Piegādātājam par faktiski laikā veiktajām Preces piegādēm, ja Līdzēji nevienojas citādi.</w:t>
      </w:r>
    </w:p>
    <w:p w:rsidR="00903872" w:rsidRPr="00BF6247" w:rsidRDefault="00CB27DD" w:rsidP="00BF6247">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Piegādātājam ir tiesības vienpusēji paziņot par līguma pirmstermiņa izbeigšanu, ja Pasūtītājs:</w:t>
      </w:r>
    </w:p>
    <w:p w:rsidR="00CB27DD" w:rsidRPr="00BF6247" w:rsidRDefault="00CB27DD" w:rsidP="00BF6247">
      <w:pPr>
        <w:tabs>
          <w:tab w:val="left" w:pos="0"/>
          <w:tab w:val="left" w:pos="284"/>
        </w:tabs>
        <w:jc w:val="both"/>
        <w:rPr>
          <w:rFonts w:eastAsia="Times New Roman" w:cs="Times New Roman"/>
          <w:sz w:val="22"/>
        </w:rPr>
      </w:pPr>
      <w:r w:rsidRPr="00BF6247">
        <w:rPr>
          <w:rFonts w:eastAsia="Times New Roman" w:cs="Times New Roman"/>
          <w:sz w:val="22"/>
        </w:rPr>
        <w:t>11.</w:t>
      </w:r>
      <w:r w:rsidR="00497666" w:rsidRPr="00BF6247">
        <w:rPr>
          <w:rFonts w:eastAsia="Times New Roman" w:cs="Times New Roman"/>
          <w:sz w:val="22"/>
        </w:rPr>
        <w:t>7</w:t>
      </w:r>
      <w:r w:rsidRPr="00BF6247">
        <w:rPr>
          <w:rFonts w:eastAsia="Times New Roman" w:cs="Times New Roman"/>
          <w:sz w:val="22"/>
        </w:rPr>
        <w:t>.1 atkārtoti kavē rēķina apmaksu par vairāk kā 15 dienām, attiecībā uz kuriem nav celti iebildumi;</w:t>
      </w:r>
    </w:p>
    <w:p w:rsidR="00CB27DD" w:rsidRPr="00BF6247" w:rsidRDefault="00CB27DD" w:rsidP="00BF6247">
      <w:pPr>
        <w:tabs>
          <w:tab w:val="left" w:pos="0"/>
          <w:tab w:val="left" w:pos="284"/>
        </w:tabs>
        <w:jc w:val="both"/>
        <w:rPr>
          <w:rFonts w:eastAsia="Times New Roman" w:cs="Times New Roman"/>
          <w:sz w:val="22"/>
        </w:rPr>
      </w:pPr>
      <w:r w:rsidRPr="00BF6247">
        <w:rPr>
          <w:rFonts w:eastAsia="Times New Roman" w:cs="Times New Roman"/>
          <w:sz w:val="22"/>
        </w:rPr>
        <w:t>11.</w:t>
      </w:r>
      <w:r w:rsidR="00497666" w:rsidRPr="00BF6247">
        <w:rPr>
          <w:rFonts w:eastAsia="Times New Roman" w:cs="Times New Roman"/>
          <w:sz w:val="22"/>
        </w:rPr>
        <w:t>7</w:t>
      </w:r>
      <w:r w:rsidRPr="00BF6247">
        <w:rPr>
          <w:rFonts w:eastAsia="Times New Roman" w:cs="Times New Roman"/>
          <w:sz w:val="22"/>
        </w:rPr>
        <w:t>.2 kavē rēķina apmaksu vairāk kā 45 dienas, un par tā saturu nav izteiktas pamatotas iebildes.</w:t>
      </w:r>
    </w:p>
    <w:p w:rsidR="00CB27DD" w:rsidRPr="00BF6247" w:rsidRDefault="00CB27DD" w:rsidP="00BF6247">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 xml:space="preserve">Ja Līgums tiek lauzts Piegādātāja vainas dēļ, vai Līguma priekšmets neatbilst Līguma prasībām, Piegādātājs sedz visus zaudējumus, kas no tā rodas </w:t>
      </w:r>
      <w:r w:rsidRPr="00BF6247">
        <w:rPr>
          <w:rFonts w:eastAsia="Times New Roman" w:cs="Times New Roman"/>
          <w:bCs/>
          <w:sz w:val="22"/>
        </w:rPr>
        <w:t>Pasūtītājam vai Pasūtītāja pacientiem.</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Nevienam no Līdzējiem nav tiesību nodot savas tiesības, kas izriet no šī Līguma, trešajai Personai bez otra Līdzēja rakstiskās piekrišanas.</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Līdzējiem savas tiesības vienpusēji paziņot par līguma pirmstermiņa izbeigšanu zūd, ja šāds paziņojums nav nosūtīts 30 (trīsdesmit) dienu laikā no tiesību rašanās brīža.</w:t>
      </w:r>
    </w:p>
    <w:p w:rsidR="00CB27DD" w:rsidRPr="00BF6247" w:rsidRDefault="00CB27DD" w:rsidP="00CB27DD">
      <w:pPr>
        <w:tabs>
          <w:tab w:val="left" w:pos="0"/>
          <w:tab w:val="left" w:pos="284"/>
        </w:tabs>
        <w:jc w:val="both"/>
        <w:rPr>
          <w:rFonts w:eastAsia="Times New Roman" w:cs="Times New Roman"/>
          <w:sz w:val="22"/>
        </w:rPr>
      </w:pPr>
    </w:p>
    <w:p w:rsidR="00CB27DD" w:rsidRPr="00BF6247" w:rsidRDefault="00CB27DD" w:rsidP="00CB27DD">
      <w:pPr>
        <w:pStyle w:val="Caption"/>
        <w:rPr>
          <w:rFonts w:ascii="Times New Roman" w:hAnsi="Times New Roman"/>
        </w:rPr>
      </w:pPr>
      <w:r w:rsidRPr="00BF6247">
        <w:rPr>
          <w:rFonts w:ascii="Times New Roman" w:hAnsi="Times New Roman"/>
        </w:rPr>
        <w:t>Līguma darbības laiks</w:t>
      </w:r>
    </w:p>
    <w:p w:rsidR="00CB27DD" w:rsidRPr="00BF6247" w:rsidRDefault="00CB27DD" w:rsidP="00CB27DD">
      <w:pPr>
        <w:pStyle w:val="ListParagraph"/>
        <w:numPr>
          <w:ilvl w:val="0"/>
          <w:numId w:val="2"/>
        </w:numPr>
        <w:tabs>
          <w:tab w:val="left" w:pos="0"/>
          <w:tab w:val="left" w:pos="284"/>
        </w:tabs>
        <w:ind w:left="0" w:firstLine="0"/>
        <w:jc w:val="both"/>
        <w:rPr>
          <w:rFonts w:ascii="Times New Roman" w:eastAsia="Times New Roman" w:hAnsi="Times New Roman" w:cs="Times New Roman"/>
          <w:b/>
          <w:vanish/>
        </w:rPr>
      </w:pP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b/>
          <w:sz w:val="22"/>
        </w:rPr>
        <w:t xml:space="preserve">Līgums stājas spēkā ar 2018.gada </w:t>
      </w:r>
      <w:r w:rsidR="00021987" w:rsidRPr="00BF6247">
        <w:rPr>
          <w:rFonts w:eastAsia="Times New Roman" w:cs="Times New Roman"/>
          <w:b/>
          <w:sz w:val="22"/>
        </w:rPr>
        <w:t>16.oktobrī</w:t>
      </w:r>
      <w:r w:rsidRPr="00BF6247">
        <w:rPr>
          <w:rFonts w:eastAsia="Times New Roman" w:cs="Times New Roman"/>
          <w:b/>
          <w:sz w:val="22"/>
        </w:rPr>
        <w:t xml:space="preserve"> </w:t>
      </w:r>
      <w:r w:rsidRPr="00BF6247">
        <w:rPr>
          <w:rFonts w:eastAsia="Times New Roman" w:cs="Times New Roman"/>
          <w:sz w:val="22"/>
        </w:rPr>
        <w:t>un ir spēkā līdz Pušu saistību izpildei.</w:t>
      </w:r>
    </w:p>
    <w:p w:rsidR="00CB27DD" w:rsidRPr="00BF6247" w:rsidRDefault="00CB27DD" w:rsidP="00CB27DD">
      <w:pPr>
        <w:numPr>
          <w:ilvl w:val="1"/>
          <w:numId w:val="2"/>
        </w:numPr>
        <w:tabs>
          <w:tab w:val="left" w:pos="0"/>
          <w:tab w:val="left" w:pos="284"/>
        </w:tabs>
        <w:ind w:left="0" w:firstLine="0"/>
        <w:jc w:val="both"/>
        <w:rPr>
          <w:rFonts w:eastAsia="Times New Roman" w:cs="Times New Roman"/>
          <w:b/>
          <w:sz w:val="22"/>
        </w:rPr>
      </w:pPr>
      <w:r w:rsidRPr="00BF6247">
        <w:rPr>
          <w:rFonts w:eastAsia="Times New Roman" w:cs="Times New Roman"/>
          <w:sz w:val="22"/>
        </w:rPr>
        <w:t xml:space="preserve">Piegādātājs veic Preču piegādi 24 (divdesmit četrus) mēnešus, t.i. </w:t>
      </w:r>
      <w:r w:rsidRPr="00BF6247">
        <w:rPr>
          <w:rFonts w:eastAsia="Times New Roman" w:cs="Times New Roman"/>
          <w:b/>
          <w:sz w:val="22"/>
        </w:rPr>
        <w:t xml:space="preserve">līdz 2020.gada </w:t>
      </w:r>
      <w:r w:rsidR="00021987" w:rsidRPr="00BF6247">
        <w:rPr>
          <w:rFonts w:eastAsia="Times New Roman" w:cs="Times New Roman"/>
          <w:b/>
          <w:sz w:val="22"/>
        </w:rPr>
        <w:t xml:space="preserve">15.oktobrim. </w:t>
      </w:r>
    </w:p>
    <w:p w:rsidR="00CB27DD" w:rsidRPr="00BF6247" w:rsidRDefault="00CB27DD" w:rsidP="00CB27DD">
      <w:pPr>
        <w:tabs>
          <w:tab w:val="left" w:pos="0"/>
          <w:tab w:val="left" w:pos="284"/>
        </w:tabs>
        <w:jc w:val="both"/>
        <w:rPr>
          <w:rFonts w:eastAsia="Times New Roman" w:cs="Times New Roman"/>
          <w:sz w:val="22"/>
        </w:rPr>
      </w:pPr>
    </w:p>
    <w:p w:rsidR="00CB27DD" w:rsidRPr="00BF6247" w:rsidRDefault="00CB27DD" w:rsidP="00CB27DD">
      <w:pPr>
        <w:pStyle w:val="Caption"/>
        <w:rPr>
          <w:rFonts w:ascii="Times New Roman" w:hAnsi="Times New Roman"/>
        </w:rPr>
      </w:pPr>
      <w:r w:rsidRPr="00BF6247">
        <w:rPr>
          <w:rFonts w:ascii="Times New Roman" w:hAnsi="Times New Roman"/>
        </w:rPr>
        <w:t>Citi noteikumi</w:t>
      </w:r>
    </w:p>
    <w:p w:rsidR="00CB27DD" w:rsidRPr="00BF6247" w:rsidRDefault="00CB27DD" w:rsidP="00CB27DD">
      <w:pPr>
        <w:pStyle w:val="ListParagraph"/>
        <w:numPr>
          <w:ilvl w:val="0"/>
          <w:numId w:val="2"/>
        </w:numPr>
        <w:tabs>
          <w:tab w:val="left" w:pos="0"/>
          <w:tab w:val="left" w:pos="284"/>
        </w:tabs>
        <w:ind w:left="0" w:firstLine="0"/>
        <w:jc w:val="both"/>
        <w:rPr>
          <w:rFonts w:ascii="Times New Roman" w:eastAsia="Times New Roman" w:hAnsi="Times New Roman" w:cs="Times New Roman"/>
          <w:vanish/>
        </w:rPr>
      </w:pP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Līgums ir sastādīts divos autentiskos eksemplāros, kas pa vienam glabājas pie katra no Līdzējiem.</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Līgums stājas spēkā ar tā parakstīšanas brīdi un ir spēkā līdz brīdim, kad Līdzēji pilnībā izpildījušas savas saistības.</w:t>
      </w:r>
    </w:p>
    <w:p w:rsidR="00CB27DD" w:rsidRPr="00BF6247" w:rsidRDefault="00CB27DD" w:rsidP="00CB27DD">
      <w:pPr>
        <w:pStyle w:val="ListParagraph"/>
        <w:numPr>
          <w:ilvl w:val="1"/>
          <w:numId w:val="2"/>
        </w:numPr>
        <w:tabs>
          <w:tab w:val="left" w:pos="284"/>
        </w:tabs>
        <w:ind w:left="0" w:firstLine="0"/>
        <w:jc w:val="both"/>
        <w:rPr>
          <w:rFonts w:ascii="Times New Roman" w:eastAsia="Times New Roman" w:hAnsi="Times New Roman" w:cs="Times New Roman"/>
        </w:rPr>
      </w:pPr>
      <w:r w:rsidRPr="00BF6247">
        <w:rPr>
          <w:rFonts w:ascii="Times New Roman" w:eastAsia="Times New Roman" w:hAnsi="Times New Roman" w:cs="Times New Roman"/>
        </w:rPr>
        <w:t>Ja kāds no Līguma nosacījumiem zaudē spēku normatīvo aktu grozījumu gadījumā, Līgums nezaudē spēku tā pārējos punktos, un šajā gadījumā Līdzēji piemēro Līgumu atbilstoši spēkā esošajiem normatīvajiem aktiem.</w:t>
      </w:r>
    </w:p>
    <w:p w:rsidR="00CB27DD" w:rsidRPr="00BF6247" w:rsidRDefault="00CB27DD" w:rsidP="00CB27DD">
      <w:pPr>
        <w:numPr>
          <w:ilvl w:val="1"/>
          <w:numId w:val="2"/>
        </w:numPr>
        <w:tabs>
          <w:tab w:val="left" w:pos="0"/>
          <w:tab w:val="left" w:pos="284"/>
        </w:tabs>
        <w:ind w:left="0" w:firstLine="0"/>
        <w:jc w:val="both"/>
        <w:rPr>
          <w:rFonts w:eastAsia="Times New Roman" w:cs="Times New Roman"/>
          <w:sz w:val="22"/>
        </w:rPr>
      </w:pPr>
      <w:r w:rsidRPr="00BF6247">
        <w:rPr>
          <w:rFonts w:eastAsia="Times New Roman" w:cs="Times New Roman"/>
          <w:sz w:val="22"/>
        </w:rPr>
        <w:t xml:space="preserve">Par Līguma nebūtiskiem grozījumiem vai papildinājumiem Līdzēji vienojas rakstiski. Rakstiskās vienošanās tiek parakstītas un noformētas divos eksemplāros, pa vienam eksemplāram katram Līdzējam, ar vienādu juridisku spēku un ir pievienojamas Līgumam kā neatņemama sastāvdaļa. </w:t>
      </w:r>
    </w:p>
    <w:p w:rsidR="00CB27DD" w:rsidRPr="00BF6247" w:rsidRDefault="00CB27DD" w:rsidP="00CB27DD">
      <w:pPr>
        <w:numPr>
          <w:ilvl w:val="1"/>
          <w:numId w:val="2"/>
        </w:numPr>
        <w:tabs>
          <w:tab w:val="left" w:pos="142"/>
          <w:tab w:val="left" w:pos="284"/>
        </w:tabs>
        <w:ind w:left="0" w:firstLine="0"/>
        <w:jc w:val="both"/>
        <w:rPr>
          <w:rFonts w:eastAsia="Times New Roman" w:cs="Times New Roman"/>
          <w:sz w:val="22"/>
        </w:rPr>
      </w:pPr>
      <w:r w:rsidRPr="00BF6247">
        <w:rPr>
          <w:rFonts w:eastAsia="Times New Roman" w:cs="Times New Roman"/>
          <w:sz w:val="22"/>
        </w:rPr>
        <w:t>Līdzēji savstarpēji rakstiski vienojoties var noslēgt vienošanās par Līguma grozījumiem, gadījumā, ja no Līdzējiem neatkarīgu iemeslu dēļ nav iespējams ievērot preču piegādes termiņus, un nepieciešams to pārcelt.</w:t>
      </w:r>
    </w:p>
    <w:p w:rsidR="00CB27DD" w:rsidRPr="00BF6247" w:rsidRDefault="00CB27DD" w:rsidP="00CB27DD">
      <w:pPr>
        <w:pStyle w:val="ListParagraph"/>
        <w:numPr>
          <w:ilvl w:val="1"/>
          <w:numId w:val="2"/>
        </w:numPr>
        <w:tabs>
          <w:tab w:val="left" w:pos="142"/>
          <w:tab w:val="left" w:pos="284"/>
        </w:tabs>
        <w:ind w:left="0" w:firstLine="0"/>
        <w:jc w:val="both"/>
        <w:rPr>
          <w:rFonts w:ascii="Times New Roman" w:eastAsia="Times New Roman" w:hAnsi="Times New Roman" w:cs="Times New Roman"/>
        </w:rPr>
      </w:pPr>
      <w:r w:rsidRPr="00BF6247">
        <w:rPr>
          <w:rFonts w:ascii="Times New Roman" w:eastAsia="Times New Roman" w:hAnsi="Times New Roman" w:cs="Times New Roman"/>
        </w:rPr>
        <w:t>Visus strīdus un domstarpības, kas rodas, pildot šo Līgumu, puses apņemas risināt sarunu ceļā. Ja puses nespēj rast vienošanos, strīds tiek nodots izšķiršanai tiesā Latvijas Republikas normatīvajos aktos paredzētajā kārtībā.</w:t>
      </w:r>
      <w:r w:rsidRPr="00BF6247">
        <w:rPr>
          <w:rFonts w:ascii="Times New Roman" w:hAnsi="Times New Roman" w:cs="Times New Roman"/>
        </w:rPr>
        <w:t xml:space="preserve"> </w:t>
      </w:r>
      <w:r w:rsidRPr="00BF6247">
        <w:rPr>
          <w:rFonts w:ascii="Times New Roman" w:hAnsi="Times New Roman" w:cs="Times New Roman"/>
        </w:rPr>
        <w:tab/>
        <w:t>(Ja Piegādātājs būs persona, kuras juridiskā adrese ir ārpus Latvijas teritorijas, piekritība tiesā tiks noteikta pēc Pasūtītāja juridiskās adreses).</w:t>
      </w:r>
    </w:p>
    <w:p w:rsidR="00CB27DD" w:rsidRPr="00BF6247" w:rsidRDefault="00CB27DD" w:rsidP="00CB27DD">
      <w:pPr>
        <w:pStyle w:val="ListParagraph"/>
        <w:numPr>
          <w:ilvl w:val="1"/>
          <w:numId w:val="2"/>
        </w:numPr>
        <w:tabs>
          <w:tab w:val="left" w:pos="142"/>
        </w:tabs>
        <w:ind w:left="0" w:firstLine="0"/>
        <w:jc w:val="both"/>
        <w:rPr>
          <w:rFonts w:ascii="Times New Roman" w:eastAsia="Times New Roman" w:hAnsi="Times New Roman" w:cs="Times New Roman"/>
        </w:rPr>
      </w:pPr>
      <w:r w:rsidRPr="00BF6247">
        <w:rPr>
          <w:rFonts w:ascii="Times New Roman" w:eastAsia="Times New Roman" w:hAnsi="Times New Roman" w:cs="Times New Roman"/>
        </w:rPr>
        <w:t xml:space="preserve">Piegādātājam jārīkojas ar visu šī Līguma sakarā iegūto informāciju, kuru Piegādātājs  būs ieguvis šī Līguma darbības laikā vai pēc tam, kā ar konfidenciālu. Visa mutiski vai rakstiski izteiktā </w:t>
      </w:r>
      <w:r w:rsidRPr="00BF6247">
        <w:rPr>
          <w:rFonts w:ascii="Times New Roman" w:eastAsia="Times New Roman" w:hAnsi="Times New Roman" w:cs="Times New Roman"/>
        </w:rPr>
        <w:lastRenderedPageBreak/>
        <w:t>informācija tiek uzskatīta par Pasūtītāja konfidenciālu informāciju, tādu informāciju, kas atklājama saskaņā ar attiecīgo likumdošanu. Konfidencialitātes nosacījums attiecas uz rakstisku informāciju, kā arī mutisku informāciju, elektronisku informāciju un uz jebkuru citu informāciju, neatkarīgi no informācijas nodošanas veida, laika un vietas. Šajā punktā minētajai konfidencialitātes saistībai ir beztermiņa raksturs.</w:t>
      </w:r>
    </w:p>
    <w:p w:rsidR="00CB27DD" w:rsidRPr="00BF6247" w:rsidRDefault="00CB27DD" w:rsidP="00CB27DD">
      <w:pPr>
        <w:numPr>
          <w:ilvl w:val="1"/>
          <w:numId w:val="2"/>
        </w:numPr>
        <w:tabs>
          <w:tab w:val="left" w:pos="142"/>
          <w:tab w:val="left" w:pos="284"/>
        </w:tabs>
        <w:ind w:left="0" w:firstLine="0"/>
        <w:jc w:val="both"/>
        <w:rPr>
          <w:rFonts w:eastAsia="Times New Roman" w:cs="Times New Roman"/>
          <w:sz w:val="22"/>
        </w:rPr>
      </w:pPr>
      <w:r w:rsidRPr="00BF6247">
        <w:rPr>
          <w:rFonts w:eastAsia="Times New Roman" w:cs="Times New Roman"/>
          <w:sz w:val="22"/>
        </w:rPr>
        <w:t xml:space="preserve">Līgums sagatavots latviešu valodā, parakstīts divos eksemplāros uz </w:t>
      </w:r>
      <w:r w:rsidR="00B24E94" w:rsidRPr="00BF6247">
        <w:rPr>
          <w:rFonts w:eastAsia="Times New Roman" w:cs="Times New Roman"/>
          <w:sz w:val="22"/>
        </w:rPr>
        <w:t xml:space="preserve">11 </w:t>
      </w:r>
      <w:r w:rsidRPr="00BF6247">
        <w:rPr>
          <w:rFonts w:eastAsia="Times New Roman" w:cs="Times New Roman"/>
          <w:sz w:val="22"/>
        </w:rPr>
        <w:t>(</w:t>
      </w:r>
      <w:r w:rsidR="00B24E94" w:rsidRPr="00BF6247">
        <w:rPr>
          <w:rFonts w:eastAsia="Times New Roman" w:cs="Times New Roman"/>
          <w:sz w:val="22"/>
        </w:rPr>
        <w:t>vienpadsmit</w:t>
      </w:r>
      <w:r w:rsidRPr="00BF6247">
        <w:rPr>
          <w:rFonts w:eastAsia="Times New Roman" w:cs="Times New Roman"/>
          <w:sz w:val="22"/>
        </w:rPr>
        <w:t>) lapām</w:t>
      </w:r>
      <w:r w:rsidR="00B24E94" w:rsidRPr="00BF6247">
        <w:rPr>
          <w:rFonts w:eastAsia="Times New Roman" w:cs="Times New Roman"/>
          <w:sz w:val="22"/>
        </w:rPr>
        <w:t>,</w:t>
      </w:r>
      <w:r w:rsidRPr="00BF6247">
        <w:rPr>
          <w:rFonts w:eastAsia="Times New Roman" w:cs="Times New Roman"/>
          <w:sz w:val="22"/>
        </w:rPr>
        <w:t xml:space="preserve"> tajā skaitā ar 3 (trim) pielikumiem Nr.1 Finanšu piedāvājums, Nr.2 Tehniskā specifikācija – Tehniskais piedāvājums, Nr.3- Nodošanas –pieņemšanas akts,  katram Līdzējam pa vienam eksemplāram. Abiem Līguma eksemplāriem ir vienāds juridisks spēks.</w:t>
      </w:r>
    </w:p>
    <w:p w:rsidR="00CB27DD" w:rsidRPr="00BF6247" w:rsidRDefault="00CB27DD" w:rsidP="00CB27DD">
      <w:pPr>
        <w:tabs>
          <w:tab w:val="left" w:pos="0"/>
          <w:tab w:val="left" w:pos="284"/>
        </w:tabs>
        <w:jc w:val="both"/>
        <w:rPr>
          <w:rFonts w:eastAsia="Times New Roman" w:cs="Times New Roman"/>
          <w:sz w:val="22"/>
        </w:rPr>
      </w:pPr>
    </w:p>
    <w:p w:rsidR="00CB27DD" w:rsidRPr="00BF6247" w:rsidRDefault="00CB27DD" w:rsidP="00CB27DD">
      <w:pPr>
        <w:pStyle w:val="Caption"/>
        <w:rPr>
          <w:rFonts w:ascii="Times New Roman" w:hAnsi="Times New Roman"/>
        </w:rPr>
      </w:pPr>
      <w:r w:rsidRPr="00BF6247">
        <w:rPr>
          <w:rFonts w:ascii="Times New Roman" w:hAnsi="Times New Roman"/>
        </w:rPr>
        <w:t>LĪDZĒJU rekvizīti un paraksti</w:t>
      </w:r>
    </w:p>
    <w:tbl>
      <w:tblPr>
        <w:tblW w:w="0" w:type="auto"/>
        <w:tblLayout w:type="fixed"/>
        <w:tblLook w:val="04A0" w:firstRow="1" w:lastRow="0" w:firstColumn="1" w:lastColumn="0" w:noHBand="0" w:noVBand="1"/>
      </w:tblPr>
      <w:tblGrid>
        <w:gridCol w:w="4927"/>
        <w:gridCol w:w="4927"/>
      </w:tblGrid>
      <w:tr w:rsidR="00CB27DD" w:rsidRPr="00BF6247" w:rsidTr="00CB27DD">
        <w:tc>
          <w:tcPr>
            <w:tcW w:w="4927" w:type="dxa"/>
          </w:tcPr>
          <w:p w:rsidR="00CB27DD" w:rsidRPr="00BF6247" w:rsidRDefault="00CB27DD">
            <w:pPr>
              <w:tabs>
                <w:tab w:val="left" w:pos="284"/>
              </w:tabs>
              <w:jc w:val="both"/>
              <w:rPr>
                <w:rFonts w:eastAsia="Times New Roman" w:cs="Times New Roman"/>
                <w:bCs/>
                <w:sz w:val="22"/>
              </w:rPr>
            </w:pPr>
          </w:p>
          <w:p w:rsidR="00CB27DD" w:rsidRPr="00BF6247" w:rsidRDefault="00CB27DD">
            <w:pPr>
              <w:tabs>
                <w:tab w:val="left" w:pos="284"/>
              </w:tabs>
              <w:jc w:val="both"/>
              <w:rPr>
                <w:rFonts w:eastAsia="Times New Roman" w:cs="Times New Roman"/>
                <w:b/>
                <w:sz w:val="22"/>
              </w:rPr>
            </w:pPr>
            <w:r w:rsidRPr="00BF6247">
              <w:rPr>
                <w:rFonts w:eastAsia="Times New Roman" w:cs="Times New Roman"/>
                <w:b/>
                <w:sz w:val="22"/>
              </w:rPr>
              <w:t xml:space="preserve">Pasūtītājs: </w:t>
            </w:r>
          </w:p>
        </w:tc>
        <w:tc>
          <w:tcPr>
            <w:tcW w:w="4927" w:type="dxa"/>
          </w:tcPr>
          <w:p w:rsidR="00CB27DD" w:rsidRPr="00BF6247" w:rsidRDefault="00CB27DD">
            <w:pPr>
              <w:tabs>
                <w:tab w:val="left" w:pos="284"/>
              </w:tabs>
              <w:jc w:val="both"/>
              <w:rPr>
                <w:rFonts w:eastAsia="Times New Roman" w:cs="Times New Roman"/>
                <w:bCs/>
                <w:sz w:val="22"/>
              </w:rPr>
            </w:pPr>
          </w:p>
          <w:p w:rsidR="00CB27DD" w:rsidRPr="00BF6247" w:rsidRDefault="00CB27DD">
            <w:pPr>
              <w:tabs>
                <w:tab w:val="left" w:pos="284"/>
              </w:tabs>
              <w:jc w:val="both"/>
              <w:rPr>
                <w:rFonts w:eastAsia="Times New Roman" w:cs="Times New Roman"/>
                <w:b/>
                <w:sz w:val="22"/>
              </w:rPr>
            </w:pPr>
            <w:r w:rsidRPr="00BF6247">
              <w:rPr>
                <w:rFonts w:eastAsia="Times New Roman" w:cs="Times New Roman"/>
                <w:b/>
                <w:sz w:val="22"/>
              </w:rPr>
              <w:t xml:space="preserve">Piegādātājs: </w:t>
            </w:r>
          </w:p>
        </w:tc>
      </w:tr>
      <w:tr w:rsidR="00CB27DD" w:rsidRPr="00BF6247" w:rsidTr="00CB27DD">
        <w:tc>
          <w:tcPr>
            <w:tcW w:w="4927" w:type="dxa"/>
          </w:tcPr>
          <w:p w:rsidR="00CB27DD" w:rsidRPr="00BF6247" w:rsidRDefault="00CB27DD">
            <w:pPr>
              <w:tabs>
                <w:tab w:val="left" w:pos="284"/>
              </w:tabs>
              <w:jc w:val="both"/>
              <w:rPr>
                <w:rFonts w:eastAsia="Times New Roman" w:cs="Times New Roman"/>
                <w:b/>
                <w:sz w:val="22"/>
              </w:rPr>
            </w:pPr>
            <w:r w:rsidRPr="00BF6247">
              <w:rPr>
                <w:rFonts w:eastAsia="Times New Roman" w:cs="Times New Roman"/>
                <w:b/>
                <w:sz w:val="22"/>
              </w:rPr>
              <w:t>SIA „Jūrmalas slimnīca”</w:t>
            </w:r>
          </w:p>
          <w:p w:rsidR="00CB27DD" w:rsidRPr="00BF6247" w:rsidRDefault="00CB27DD">
            <w:pPr>
              <w:tabs>
                <w:tab w:val="left" w:pos="284"/>
              </w:tabs>
              <w:jc w:val="both"/>
              <w:rPr>
                <w:rFonts w:eastAsia="Times New Roman" w:cs="Times New Roman"/>
                <w:sz w:val="22"/>
              </w:rPr>
            </w:pPr>
            <w:r w:rsidRPr="00BF6247">
              <w:rPr>
                <w:rFonts w:eastAsia="Times New Roman" w:cs="Times New Roman"/>
                <w:sz w:val="22"/>
              </w:rPr>
              <w:t xml:space="preserve">Vienotais </w:t>
            </w:r>
            <w:r w:rsidRPr="00BF6247">
              <w:rPr>
                <w:rFonts w:eastAsia="Times New Roman" w:cs="Times New Roman"/>
                <w:bCs/>
                <w:spacing w:val="-1"/>
                <w:sz w:val="22"/>
              </w:rPr>
              <w:t>reģistrācijas</w:t>
            </w:r>
            <w:r w:rsidRPr="00BF6247">
              <w:rPr>
                <w:rFonts w:eastAsia="Times New Roman" w:cs="Times New Roman"/>
                <w:sz w:val="22"/>
              </w:rPr>
              <w:t xml:space="preserve"> Nr. </w:t>
            </w:r>
            <w:r w:rsidRPr="00BF6247">
              <w:rPr>
                <w:rFonts w:eastAsia="Times New Roman" w:cs="Times New Roman"/>
                <w:sz w:val="22"/>
                <w:lang w:val="en-US"/>
              </w:rPr>
              <w:t>40003220000</w:t>
            </w:r>
          </w:p>
          <w:p w:rsidR="00CB27DD" w:rsidRPr="00BF6247" w:rsidRDefault="00CB27DD">
            <w:pPr>
              <w:tabs>
                <w:tab w:val="left" w:pos="284"/>
              </w:tabs>
              <w:jc w:val="both"/>
              <w:rPr>
                <w:rFonts w:eastAsia="Times New Roman" w:cs="Times New Roman"/>
                <w:sz w:val="22"/>
              </w:rPr>
            </w:pPr>
            <w:r w:rsidRPr="00BF6247">
              <w:rPr>
                <w:rFonts w:eastAsia="Times New Roman" w:cs="Times New Roman"/>
                <w:sz w:val="22"/>
              </w:rPr>
              <w:t xml:space="preserve">Vienības prospekts 19/21, </w:t>
            </w:r>
          </w:p>
          <w:p w:rsidR="00CB27DD" w:rsidRPr="00BF6247" w:rsidRDefault="00CB27DD">
            <w:pPr>
              <w:tabs>
                <w:tab w:val="left" w:pos="284"/>
              </w:tabs>
              <w:jc w:val="both"/>
              <w:rPr>
                <w:rFonts w:eastAsia="Times New Roman" w:cs="Times New Roman"/>
                <w:sz w:val="22"/>
              </w:rPr>
            </w:pPr>
            <w:r w:rsidRPr="00BF6247">
              <w:rPr>
                <w:rFonts w:eastAsia="Times New Roman" w:cs="Times New Roman"/>
                <w:sz w:val="22"/>
              </w:rPr>
              <w:t>Jūrmala, Bulduri, LV-2010</w:t>
            </w:r>
          </w:p>
          <w:p w:rsidR="00CB27DD" w:rsidRPr="00BF6247" w:rsidRDefault="00CB27DD">
            <w:pPr>
              <w:tabs>
                <w:tab w:val="left" w:pos="284"/>
              </w:tabs>
              <w:jc w:val="both"/>
              <w:rPr>
                <w:rFonts w:eastAsia="Times New Roman" w:cs="Times New Roman"/>
                <w:bCs/>
                <w:sz w:val="22"/>
              </w:rPr>
            </w:pPr>
            <w:r w:rsidRPr="00BF6247">
              <w:rPr>
                <w:rFonts w:eastAsia="Times New Roman" w:cs="Times New Roman"/>
                <w:bCs/>
                <w:sz w:val="22"/>
              </w:rPr>
              <w:t>Banka: AS Swedbank</w:t>
            </w:r>
          </w:p>
          <w:p w:rsidR="00CB27DD" w:rsidRPr="00BF6247" w:rsidRDefault="00CB27DD">
            <w:pPr>
              <w:tabs>
                <w:tab w:val="left" w:pos="284"/>
              </w:tabs>
              <w:jc w:val="both"/>
              <w:rPr>
                <w:rFonts w:eastAsia="Times New Roman" w:cs="Times New Roman"/>
                <w:bCs/>
                <w:sz w:val="22"/>
              </w:rPr>
            </w:pPr>
            <w:r w:rsidRPr="00BF6247">
              <w:rPr>
                <w:rFonts w:eastAsia="Times New Roman" w:cs="Times New Roman"/>
                <w:bCs/>
                <w:sz w:val="22"/>
              </w:rPr>
              <w:t>Bankas kods: HABALV22</w:t>
            </w:r>
          </w:p>
          <w:p w:rsidR="00CB27DD" w:rsidRPr="00BF6247" w:rsidRDefault="00CB27DD">
            <w:pPr>
              <w:tabs>
                <w:tab w:val="left" w:pos="284"/>
              </w:tabs>
              <w:jc w:val="both"/>
              <w:rPr>
                <w:rFonts w:eastAsia="Times New Roman" w:cs="Times New Roman"/>
                <w:snapToGrid w:val="0"/>
                <w:sz w:val="22"/>
              </w:rPr>
            </w:pPr>
            <w:r w:rsidRPr="00BF6247">
              <w:rPr>
                <w:rFonts w:eastAsia="Times New Roman" w:cs="Times New Roman"/>
                <w:sz w:val="22"/>
              </w:rPr>
              <w:t xml:space="preserve">Konts: </w:t>
            </w:r>
            <w:r w:rsidRPr="00BF6247">
              <w:rPr>
                <w:rFonts w:eastAsia="Times New Roman" w:cs="Times New Roman"/>
                <w:sz w:val="22"/>
                <w:lang w:val="en-US"/>
              </w:rPr>
              <w:t>LV39HABA0551013461460</w:t>
            </w:r>
          </w:p>
          <w:p w:rsidR="00CB27DD" w:rsidRDefault="00CB27DD">
            <w:pPr>
              <w:tabs>
                <w:tab w:val="left" w:pos="284"/>
              </w:tabs>
              <w:jc w:val="both"/>
              <w:rPr>
                <w:rFonts w:eastAsia="Times New Roman" w:cs="Times New Roman"/>
                <w:sz w:val="22"/>
                <w:lang w:val="en-US"/>
              </w:rPr>
            </w:pPr>
          </w:p>
          <w:p w:rsidR="00246ED7" w:rsidRPr="00BF6247" w:rsidRDefault="00246ED7">
            <w:pPr>
              <w:tabs>
                <w:tab w:val="left" w:pos="284"/>
              </w:tabs>
              <w:jc w:val="both"/>
              <w:rPr>
                <w:rFonts w:eastAsia="Times New Roman" w:cs="Times New Roman"/>
                <w:sz w:val="22"/>
                <w:lang w:val="en-US"/>
              </w:rPr>
            </w:pPr>
          </w:p>
          <w:p w:rsidR="00CB27DD" w:rsidRPr="00BF6247" w:rsidRDefault="00CB27DD">
            <w:pPr>
              <w:tabs>
                <w:tab w:val="left" w:pos="284"/>
              </w:tabs>
              <w:jc w:val="both"/>
              <w:rPr>
                <w:rFonts w:eastAsia="Times New Roman" w:cs="Times New Roman"/>
                <w:bCs/>
                <w:sz w:val="22"/>
              </w:rPr>
            </w:pPr>
            <w:r w:rsidRPr="00BF6247">
              <w:rPr>
                <w:rFonts w:eastAsia="Times New Roman" w:cs="Times New Roman"/>
                <w:bCs/>
                <w:sz w:val="22"/>
              </w:rPr>
              <w:t>_________________________</w:t>
            </w:r>
          </w:p>
          <w:p w:rsidR="00CB27DD" w:rsidRPr="00BF6247" w:rsidRDefault="00CB27DD">
            <w:pPr>
              <w:tabs>
                <w:tab w:val="left" w:pos="284"/>
              </w:tabs>
              <w:jc w:val="both"/>
              <w:rPr>
                <w:rFonts w:eastAsia="Times New Roman" w:cs="Times New Roman"/>
                <w:sz w:val="22"/>
              </w:rPr>
            </w:pPr>
            <w:r w:rsidRPr="00BF6247">
              <w:rPr>
                <w:rFonts w:eastAsia="Times New Roman" w:cs="Times New Roman"/>
                <w:sz w:val="22"/>
              </w:rPr>
              <w:t>Valdes priekšsēdētājs E</w:t>
            </w:r>
            <w:r w:rsidR="00194E77" w:rsidRPr="00BF6247">
              <w:rPr>
                <w:rFonts w:eastAsia="Times New Roman" w:cs="Times New Roman"/>
                <w:sz w:val="22"/>
              </w:rPr>
              <w:t>.</w:t>
            </w:r>
            <w:r w:rsidRPr="00BF6247">
              <w:rPr>
                <w:rFonts w:eastAsia="Times New Roman" w:cs="Times New Roman"/>
                <w:sz w:val="22"/>
              </w:rPr>
              <w:t xml:space="preserve"> Liepiņš</w:t>
            </w:r>
          </w:p>
          <w:p w:rsidR="00194E77" w:rsidRPr="00BF6247" w:rsidRDefault="00194E77">
            <w:pPr>
              <w:tabs>
                <w:tab w:val="left" w:pos="284"/>
              </w:tabs>
              <w:jc w:val="both"/>
              <w:rPr>
                <w:rFonts w:eastAsia="Times New Roman" w:cs="Times New Roman"/>
                <w:sz w:val="22"/>
              </w:rPr>
            </w:pPr>
          </w:p>
          <w:p w:rsidR="00194E77" w:rsidRPr="00BF6247" w:rsidRDefault="00194E77">
            <w:pPr>
              <w:tabs>
                <w:tab w:val="left" w:pos="284"/>
              </w:tabs>
              <w:jc w:val="both"/>
              <w:rPr>
                <w:rFonts w:eastAsia="Times New Roman" w:cs="Times New Roman"/>
                <w:sz w:val="22"/>
              </w:rPr>
            </w:pPr>
          </w:p>
          <w:p w:rsidR="00194E77" w:rsidRPr="00BF6247" w:rsidRDefault="00194E77">
            <w:pPr>
              <w:rPr>
                <w:rFonts w:cs="Times New Roman"/>
              </w:rPr>
            </w:pPr>
            <w:r w:rsidRPr="00BF6247">
              <w:rPr>
                <w:rFonts w:eastAsia="Times New Roman" w:cs="Times New Roman"/>
                <w:sz w:val="22"/>
              </w:rPr>
              <w:t>__________________________</w:t>
            </w:r>
          </w:p>
          <w:p w:rsidR="00194E77" w:rsidRPr="00BF6247" w:rsidRDefault="00194E77" w:rsidP="00194E77">
            <w:pPr>
              <w:tabs>
                <w:tab w:val="left" w:pos="284"/>
              </w:tabs>
              <w:jc w:val="both"/>
              <w:rPr>
                <w:rFonts w:eastAsia="Times New Roman" w:cs="Times New Roman"/>
                <w:sz w:val="22"/>
              </w:rPr>
            </w:pPr>
            <w:r w:rsidRPr="00BF6247">
              <w:rPr>
                <w:rFonts w:eastAsia="Times New Roman" w:cs="Times New Roman"/>
                <w:sz w:val="22"/>
              </w:rPr>
              <w:t>Valdes locekle K.Siņkeviča</w:t>
            </w:r>
          </w:p>
          <w:p w:rsidR="00CB27DD" w:rsidRPr="00BF6247" w:rsidRDefault="00CB27DD">
            <w:pPr>
              <w:tabs>
                <w:tab w:val="left" w:pos="284"/>
              </w:tabs>
              <w:jc w:val="both"/>
              <w:rPr>
                <w:rFonts w:eastAsia="Times New Roman" w:cs="Times New Roman"/>
                <w:sz w:val="22"/>
              </w:rPr>
            </w:pPr>
          </w:p>
          <w:p w:rsidR="00CB27DD" w:rsidRPr="00BF6247" w:rsidRDefault="00CB27DD">
            <w:pPr>
              <w:tabs>
                <w:tab w:val="left" w:pos="284"/>
              </w:tabs>
              <w:jc w:val="both"/>
              <w:rPr>
                <w:rFonts w:eastAsia="Times New Roman" w:cs="Times New Roman"/>
                <w:b/>
                <w:sz w:val="22"/>
              </w:rPr>
            </w:pPr>
          </w:p>
        </w:tc>
        <w:tc>
          <w:tcPr>
            <w:tcW w:w="4927" w:type="dxa"/>
          </w:tcPr>
          <w:p w:rsidR="00CB27DD" w:rsidRPr="00246ED7" w:rsidRDefault="00021987">
            <w:pPr>
              <w:tabs>
                <w:tab w:val="left" w:pos="284"/>
              </w:tabs>
              <w:jc w:val="both"/>
              <w:rPr>
                <w:rFonts w:eastAsia="Times New Roman" w:cs="Times New Roman"/>
                <w:b/>
                <w:bCs/>
                <w:sz w:val="22"/>
              </w:rPr>
            </w:pPr>
            <w:r w:rsidRPr="00246ED7">
              <w:rPr>
                <w:rFonts w:eastAsia="Times New Roman" w:cs="Times New Roman"/>
                <w:b/>
                <w:bCs/>
                <w:sz w:val="22"/>
              </w:rPr>
              <w:t>SIA “Elme Messer L”</w:t>
            </w:r>
          </w:p>
          <w:p w:rsidR="00021987" w:rsidRPr="00246ED7" w:rsidRDefault="00021987">
            <w:pPr>
              <w:tabs>
                <w:tab w:val="left" w:pos="284"/>
              </w:tabs>
              <w:jc w:val="both"/>
              <w:rPr>
                <w:rFonts w:eastAsia="Times New Roman" w:cs="Times New Roman"/>
                <w:bCs/>
                <w:sz w:val="22"/>
              </w:rPr>
            </w:pPr>
            <w:r w:rsidRPr="00246ED7">
              <w:rPr>
                <w:rFonts w:eastAsia="Times New Roman" w:cs="Times New Roman"/>
                <w:bCs/>
                <w:sz w:val="22"/>
              </w:rPr>
              <w:t>VRN: 4000</w:t>
            </w:r>
            <w:r w:rsidR="00194E77" w:rsidRPr="00246ED7">
              <w:rPr>
                <w:rFonts w:eastAsia="Times New Roman" w:cs="Times New Roman"/>
                <w:bCs/>
                <w:sz w:val="22"/>
              </w:rPr>
              <w:t>3284675</w:t>
            </w:r>
          </w:p>
          <w:p w:rsidR="00194E77" w:rsidRPr="00246ED7" w:rsidRDefault="00194E77">
            <w:pPr>
              <w:tabs>
                <w:tab w:val="left" w:pos="284"/>
              </w:tabs>
              <w:jc w:val="both"/>
              <w:rPr>
                <w:rFonts w:eastAsia="Times New Roman" w:cs="Times New Roman"/>
                <w:bCs/>
                <w:sz w:val="22"/>
              </w:rPr>
            </w:pPr>
            <w:r w:rsidRPr="00246ED7">
              <w:rPr>
                <w:rFonts w:eastAsia="Times New Roman" w:cs="Times New Roman"/>
                <w:bCs/>
                <w:sz w:val="22"/>
              </w:rPr>
              <w:t xml:space="preserve">Adrese: </w:t>
            </w:r>
            <w:r w:rsidR="00A513A0" w:rsidRPr="00246ED7">
              <w:rPr>
                <w:rFonts w:eastAsia="Times New Roman" w:cs="Times New Roman"/>
                <w:bCs/>
                <w:sz w:val="22"/>
              </w:rPr>
              <w:t>Katlakalna iela 9, Rīga, LV1073</w:t>
            </w:r>
          </w:p>
          <w:p w:rsidR="00194E77" w:rsidRPr="00246ED7" w:rsidRDefault="00194E77">
            <w:pPr>
              <w:tabs>
                <w:tab w:val="left" w:pos="284"/>
              </w:tabs>
              <w:jc w:val="both"/>
              <w:rPr>
                <w:rFonts w:eastAsia="Times New Roman" w:cs="Times New Roman"/>
                <w:bCs/>
                <w:sz w:val="22"/>
              </w:rPr>
            </w:pPr>
            <w:r w:rsidRPr="00246ED7">
              <w:rPr>
                <w:rFonts w:eastAsia="Times New Roman" w:cs="Times New Roman"/>
                <w:bCs/>
                <w:sz w:val="22"/>
              </w:rPr>
              <w:t xml:space="preserve">Banka: </w:t>
            </w:r>
            <w:r w:rsidR="00A513A0" w:rsidRPr="00246ED7">
              <w:rPr>
                <w:rFonts w:eastAsia="Times New Roman" w:cs="Times New Roman"/>
                <w:bCs/>
                <w:sz w:val="22"/>
              </w:rPr>
              <w:t>SWEDBANK AS</w:t>
            </w:r>
          </w:p>
          <w:p w:rsidR="00194E77" w:rsidRPr="00246ED7" w:rsidRDefault="00194E77">
            <w:pPr>
              <w:tabs>
                <w:tab w:val="left" w:pos="284"/>
              </w:tabs>
              <w:jc w:val="both"/>
              <w:rPr>
                <w:rFonts w:eastAsia="Times New Roman" w:cs="Times New Roman"/>
                <w:bCs/>
                <w:sz w:val="22"/>
              </w:rPr>
            </w:pPr>
            <w:r w:rsidRPr="00246ED7">
              <w:rPr>
                <w:rFonts w:eastAsia="Times New Roman" w:cs="Times New Roman"/>
                <w:bCs/>
                <w:sz w:val="22"/>
              </w:rPr>
              <w:t xml:space="preserve">Bankas kods: </w:t>
            </w:r>
            <w:r w:rsidR="00A513A0" w:rsidRPr="00246ED7">
              <w:rPr>
                <w:rFonts w:eastAsia="Times New Roman" w:cs="Times New Roman"/>
                <w:bCs/>
                <w:sz w:val="22"/>
              </w:rPr>
              <w:t>HABALV22</w:t>
            </w:r>
          </w:p>
          <w:p w:rsidR="00194E77" w:rsidRPr="00246ED7" w:rsidRDefault="00194E77">
            <w:pPr>
              <w:tabs>
                <w:tab w:val="left" w:pos="284"/>
              </w:tabs>
              <w:jc w:val="both"/>
              <w:rPr>
                <w:rFonts w:eastAsia="Times New Roman" w:cs="Times New Roman"/>
                <w:bCs/>
                <w:sz w:val="22"/>
              </w:rPr>
            </w:pPr>
            <w:r w:rsidRPr="00246ED7">
              <w:rPr>
                <w:rFonts w:eastAsia="Times New Roman" w:cs="Times New Roman"/>
                <w:bCs/>
                <w:sz w:val="22"/>
              </w:rPr>
              <w:t xml:space="preserve">Konta nr.: </w:t>
            </w:r>
            <w:r w:rsidR="00A513A0" w:rsidRPr="00246ED7">
              <w:rPr>
                <w:rFonts w:eastAsia="Times New Roman" w:cs="Times New Roman"/>
                <w:bCs/>
                <w:sz w:val="22"/>
              </w:rPr>
              <w:t>LV58HABA0001408033041</w:t>
            </w:r>
          </w:p>
          <w:p w:rsidR="00194E77" w:rsidRPr="00246ED7" w:rsidRDefault="00194E77">
            <w:pPr>
              <w:tabs>
                <w:tab w:val="left" w:pos="284"/>
              </w:tabs>
              <w:jc w:val="both"/>
              <w:rPr>
                <w:rFonts w:eastAsia="Times New Roman" w:cs="Times New Roman"/>
                <w:bCs/>
                <w:sz w:val="22"/>
              </w:rPr>
            </w:pPr>
          </w:p>
          <w:p w:rsidR="00194E77" w:rsidRDefault="00194E77">
            <w:pPr>
              <w:tabs>
                <w:tab w:val="left" w:pos="284"/>
              </w:tabs>
              <w:jc w:val="both"/>
              <w:rPr>
                <w:rFonts w:eastAsia="Times New Roman" w:cs="Times New Roman"/>
                <w:bCs/>
                <w:sz w:val="22"/>
              </w:rPr>
            </w:pPr>
          </w:p>
          <w:p w:rsidR="00246ED7" w:rsidRPr="00246ED7" w:rsidRDefault="00246ED7">
            <w:pPr>
              <w:tabs>
                <w:tab w:val="left" w:pos="284"/>
              </w:tabs>
              <w:jc w:val="both"/>
              <w:rPr>
                <w:rFonts w:eastAsia="Times New Roman" w:cs="Times New Roman"/>
                <w:bCs/>
                <w:sz w:val="22"/>
              </w:rPr>
            </w:pPr>
          </w:p>
          <w:p w:rsidR="00194E77" w:rsidRPr="00BF6247" w:rsidRDefault="00194E77">
            <w:pPr>
              <w:tabs>
                <w:tab w:val="left" w:pos="284"/>
              </w:tabs>
              <w:jc w:val="both"/>
              <w:rPr>
                <w:rFonts w:eastAsia="Times New Roman" w:cs="Times New Roman"/>
                <w:bCs/>
                <w:sz w:val="22"/>
              </w:rPr>
            </w:pPr>
            <w:r w:rsidRPr="00246ED7">
              <w:rPr>
                <w:rFonts w:eastAsia="Times New Roman" w:cs="Times New Roman"/>
                <w:bCs/>
                <w:sz w:val="22"/>
              </w:rPr>
              <w:t>___________________________</w:t>
            </w:r>
          </w:p>
          <w:p w:rsidR="00194E77" w:rsidRPr="00182602" w:rsidRDefault="00182602">
            <w:pPr>
              <w:tabs>
                <w:tab w:val="left" w:pos="284"/>
              </w:tabs>
              <w:jc w:val="both"/>
              <w:rPr>
                <w:rFonts w:eastAsia="Times New Roman" w:cs="Times New Roman"/>
                <w:bCs/>
                <w:sz w:val="22"/>
              </w:rPr>
            </w:pPr>
            <w:r>
              <w:rPr>
                <w:rFonts w:eastAsia="Times New Roman" w:cs="Times New Roman"/>
                <w:bCs/>
                <w:sz w:val="22"/>
              </w:rPr>
              <w:t xml:space="preserve">Valdes loceklis V.Kjasilis </w:t>
            </w:r>
          </w:p>
          <w:p w:rsidR="00CB27DD" w:rsidRPr="00BF6247" w:rsidRDefault="00CB27DD">
            <w:pPr>
              <w:tabs>
                <w:tab w:val="left" w:pos="284"/>
              </w:tabs>
              <w:jc w:val="both"/>
              <w:rPr>
                <w:rFonts w:eastAsia="Times New Roman" w:cs="Times New Roman"/>
                <w:bCs/>
                <w:sz w:val="22"/>
              </w:rPr>
            </w:pPr>
          </w:p>
          <w:p w:rsidR="00CB27DD" w:rsidRPr="00BF6247" w:rsidRDefault="00CB27DD">
            <w:pPr>
              <w:tabs>
                <w:tab w:val="left" w:pos="284"/>
              </w:tabs>
              <w:jc w:val="both"/>
              <w:rPr>
                <w:rFonts w:eastAsia="Times New Roman" w:cs="Times New Roman"/>
                <w:bCs/>
                <w:sz w:val="22"/>
              </w:rPr>
            </w:pPr>
          </w:p>
          <w:p w:rsidR="00CB27DD" w:rsidRPr="00BF6247" w:rsidRDefault="00CB27DD">
            <w:pPr>
              <w:tabs>
                <w:tab w:val="left" w:pos="284"/>
              </w:tabs>
              <w:jc w:val="both"/>
              <w:rPr>
                <w:rFonts w:eastAsia="Times New Roman" w:cs="Times New Roman"/>
                <w:bCs/>
                <w:sz w:val="22"/>
              </w:rPr>
            </w:pPr>
          </w:p>
          <w:p w:rsidR="00CB27DD" w:rsidRPr="00BF6247" w:rsidRDefault="00CB27DD">
            <w:pPr>
              <w:tabs>
                <w:tab w:val="left" w:pos="284"/>
              </w:tabs>
              <w:jc w:val="both"/>
              <w:rPr>
                <w:rFonts w:eastAsia="Times New Roman" w:cs="Times New Roman"/>
                <w:bCs/>
                <w:sz w:val="22"/>
              </w:rPr>
            </w:pPr>
          </w:p>
          <w:p w:rsidR="00CB27DD" w:rsidRPr="00BF6247" w:rsidRDefault="00CB27DD">
            <w:pPr>
              <w:tabs>
                <w:tab w:val="left" w:pos="284"/>
              </w:tabs>
              <w:jc w:val="both"/>
              <w:rPr>
                <w:rFonts w:eastAsia="Times New Roman" w:cs="Times New Roman"/>
                <w:bCs/>
                <w:sz w:val="22"/>
              </w:rPr>
            </w:pPr>
          </w:p>
          <w:p w:rsidR="00CB27DD" w:rsidRPr="00BF6247" w:rsidRDefault="00CB27DD">
            <w:pPr>
              <w:tabs>
                <w:tab w:val="left" w:pos="284"/>
              </w:tabs>
              <w:jc w:val="both"/>
              <w:rPr>
                <w:rFonts w:eastAsia="Times New Roman" w:cs="Times New Roman"/>
                <w:bCs/>
                <w:sz w:val="22"/>
              </w:rPr>
            </w:pPr>
          </w:p>
          <w:p w:rsidR="00CB27DD" w:rsidRPr="00BF6247" w:rsidRDefault="00CB27DD">
            <w:pPr>
              <w:tabs>
                <w:tab w:val="left" w:pos="284"/>
              </w:tabs>
              <w:jc w:val="both"/>
              <w:rPr>
                <w:rFonts w:eastAsia="Times New Roman" w:cs="Times New Roman"/>
                <w:bCs/>
                <w:sz w:val="22"/>
              </w:rPr>
            </w:pPr>
          </w:p>
          <w:p w:rsidR="00CB27DD" w:rsidRPr="00BF6247" w:rsidRDefault="00CB27DD">
            <w:pPr>
              <w:tabs>
                <w:tab w:val="left" w:pos="284"/>
              </w:tabs>
              <w:jc w:val="both"/>
              <w:rPr>
                <w:rFonts w:eastAsia="Times New Roman" w:cs="Times New Roman"/>
                <w:bCs/>
                <w:sz w:val="22"/>
              </w:rPr>
            </w:pPr>
          </w:p>
          <w:p w:rsidR="00CB27DD" w:rsidRPr="00BF6247" w:rsidRDefault="00CB27DD" w:rsidP="00021987">
            <w:pPr>
              <w:tabs>
                <w:tab w:val="left" w:pos="284"/>
              </w:tabs>
              <w:jc w:val="both"/>
              <w:rPr>
                <w:rFonts w:eastAsia="Times New Roman" w:cs="Times New Roman"/>
                <w:bCs/>
                <w:sz w:val="22"/>
              </w:rPr>
            </w:pPr>
          </w:p>
        </w:tc>
      </w:tr>
    </w:tbl>
    <w:p w:rsidR="00DF4C7A" w:rsidRPr="00BF6247" w:rsidRDefault="00DF4C7A">
      <w:pPr>
        <w:rPr>
          <w:rFonts w:cs="Times New Roman"/>
        </w:rPr>
      </w:pPr>
    </w:p>
    <w:p w:rsidR="00DF4C7A" w:rsidRPr="00BF6247" w:rsidRDefault="00DF4C7A">
      <w:pPr>
        <w:spacing w:after="160" w:line="259" w:lineRule="auto"/>
        <w:rPr>
          <w:rFonts w:cs="Times New Roman"/>
        </w:rPr>
      </w:pPr>
      <w:r w:rsidRPr="00BF6247">
        <w:rPr>
          <w:rFonts w:cs="Times New Roman"/>
        </w:rPr>
        <w:br w:type="page"/>
      </w:r>
      <w:bookmarkStart w:id="0" w:name="_GoBack"/>
      <w:bookmarkEnd w:id="0"/>
    </w:p>
    <w:sectPr w:rsidR="00DF4C7A" w:rsidRPr="00BF624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68D" w:rsidRDefault="00FB068D" w:rsidP="00021987">
      <w:r>
        <w:separator/>
      </w:r>
    </w:p>
  </w:endnote>
  <w:endnote w:type="continuationSeparator" w:id="0">
    <w:p w:rsidR="00FB068D" w:rsidRDefault="00FB068D" w:rsidP="0002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9637848"/>
      <w:docPartObj>
        <w:docPartGallery w:val="Page Numbers (Bottom of Page)"/>
        <w:docPartUnique/>
      </w:docPartObj>
    </w:sdtPr>
    <w:sdtEndPr>
      <w:rPr>
        <w:noProof/>
      </w:rPr>
    </w:sdtEndPr>
    <w:sdtContent>
      <w:p w:rsidR="00021987" w:rsidRDefault="00021987">
        <w:pPr>
          <w:pStyle w:val="Footer"/>
          <w:jc w:val="center"/>
        </w:pPr>
        <w:r>
          <w:fldChar w:fldCharType="begin"/>
        </w:r>
        <w:r>
          <w:instrText xml:space="preserve"> PAGE   \* MERGEFORMAT </w:instrText>
        </w:r>
        <w:r>
          <w:fldChar w:fldCharType="separate"/>
        </w:r>
        <w:r w:rsidR="00E94615">
          <w:rPr>
            <w:noProof/>
          </w:rPr>
          <w:t>4</w:t>
        </w:r>
        <w:r>
          <w:rPr>
            <w:noProof/>
          </w:rPr>
          <w:fldChar w:fldCharType="end"/>
        </w:r>
      </w:p>
    </w:sdtContent>
  </w:sdt>
  <w:p w:rsidR="00021987" w:rsidRDefault="00021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68D" w:rsidRDefault="00FB068D" w:rsidP="00021987">
      <w:r>
        <w:separator/>
      </w:r>
    </w:p>
  </w:footnote>
  <w:footnote w:type="continuationSeparator" w:id="0">
    <w:p w:rsidR="00FB068D" w:rsidRDefault="00FB068D" w:rsidP="000219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0000002"/>
    <w:multiLevelType w:val="multilevel"/>
    <w:tmpl w:val="16869B9A"/>
    <w:name w:val="WW8Num2"/>
    <w:lvl w:ilvl="0">
      <w:start w:val="1"/>
      <w:numFmt w:val="decimal"/>
      <w:pStyle w:val="Style1"/>
      <w:lvlText w:val="%1."/>
      <w:lvlJc w:val="left"/>
      <w:pPr>
        <w:tabs>
          <w:tab w:val="num" w:pos="6587"/>
        </w:tabs>
        <w:ind w:left="7307" w:hanging="360"/>
      </w:pPr>
      <w:rPr>
        <w:rFonts w:cs="Times New Roman"/>
        <w:b/>
        <w:i w:val="0"/>
      </w:rPr>
    </w:lvl>
    <w:lvl w:ilvl="1">
      <w:start w:val="1"/>
      <w:numFmt w:val="decimal"/>
      <w:lvlText w:val="%1.%2."/>
      <w:lvlJc w:val="left"/>
      <w:pPr>
        <w:tabs>
          <w:tab w:val="num" w:pos="0"/>
        </w:tabs>
        <w:ind w:left="360" w:hanging="360"/>
      </w:pPr>
      <w:rPr>
        <w:rFonts w:cs="Times New Roman"/>
        <w:b w:val="0"/>
        <w:i w:val="0"/>
        <w:kern w:val="24"/>
        <w:sz w:val="24"/>
        <w:szCs w:val="24"/>
      </w:rPr>
    </w:lvl>
    <w:lvl w:ilvl="2">
      <w:start w:val="1"/>
      <w:numFmt w:val="decimal"/>
      <w:lvlText w:val="%1.%2.%3."/>
      <w:lvlJc w:val="left"/>
      <w:pPr>
        <w:tabs>
          <w:tab w:val="num" w:pos="66"/>
        </w:tabs>
        <w:ind w:left="1146" w:hanging="720"/>
      </w:pPr>
      <w:rPr>
        <w:rFonts w:cs="Times New Roman"/>
        <w:b w:val="0"/>
        <w:i w:val="0"/>
        <w:strike w:val="0"/>
        <w:dstrike w:val="0"/>
        <w:color w:val="00000A"/>
        <w:u w:val="none"/>
        <w:effect w:val="none"/>
      </w:rPr>
    </w:lvl>
    <w:lvl w:ilvl="3">
      <w:start w:val="1"/>
      <w:numFmt w:val="decimal"/>
      <w:lvlText w:val="%1.%2.%3.%4."/>
      <w:lvlJc w:val="left"/>
      <w:pPr>
        <w:tabs>
          <w:tab w:val="num" w:pos="0"/>
        </w:tabs>
        <w:ind w:left="1080" w:hanging="720"/>
      </w:pPr>
      <w:rPr>
        <w:rFonts w:cs="Times New Roman"/>
        <w:b w:val="0"/>
        <w:i w:val="0"/>
      </w:rPr>
    </w:lvl>
    <w:lvl w:ilvl="4">
      <w:start w:val="1"/>
      <w:numFmt w:val="decimal"/>
      <w:lvlText w:val="%1.%2.%3.%4.%5."/>
      <w:lvlJc w:val="left"/>
      <w:pPr>
        <w:tabs>
          <w:tab w:val="num" w:pos="0"/>
        </w:tabs>
        <w:ind w:left="1440" w:hanging="1080"/>
      </w:pPr>
      <w:rPr>
        <w:rFonts w:cs="Times New Roman"/>
        <w:b/>
        <w:i/>
      </w:rPr>
    </w:lvl>
    <w:lvl w:ilvl="5">
      <w:start w:val="1"/>
      <w:numFmt w:val="decimal"/>
      <w:lvlText w:val="%1.%2.%3.%4.%5.%6."/>
      <w:lvlJc w:val="left"/>
      <w:pPr>
        <w:tabs>
          <w:tab w:val="num" w:pos="0"/>
        </w:tabs>
        <w:ind w:left="1440" w:hanging="1080"/>
      </w:pPr>
      <w:rPr>
        <w:rFonts w:cs="Times New Roman"/>
        <w:b/>
        <w:i/>
      </w:rPr>
    </w:lvl>
    <w:lvl w:ilvl="6">
      <w:start w:val="1"/>
      <w:numFmt w:val="decimal"/>
      <w:lvlText w:val="%1.%2.%3.%4.%5.%6.%7."/>
      <w:lvlJc w:val="left"/>
      <w:pPr>
        <w:tabs>
          <w:tab w:val="num" w:pos="0"/>
        </w:tabs>
        <w:ind w:left="1800" w:hanging="1440"/>
      </w:pPr>
      <w:rPr>
        <w:rFonts w:cs="Times New Roman"/>
        <w:b/>
        <w:i/>
      </w:rPr>
    </w:lvl>
    <w:lvl w:ilvl="7">
      <w:start w:val="1"/>
      <w:numFmt w:val="decimal"/>
      <w:lvlText w:val="%1.%2.%3.%4.%5.%6.%7.%8."/>
      <w:lvlJc w:val="left"/>
      <w:pPr>
        <w:tabs>
          <w:tab w:val="num" w:pos="0"/>
        </w:tabs>
        <w:ind w:left="1800" w:hanging="1440"/>
      </w:pPr>
      <w:rPr>
        <w:rFonts w:cs="Times New Roman"/>
        <w:b/>
        <w:i/>
      </w:rPr>
    </w:lvl>
    <w:lvl w:ilvl="8">
      <w:start w:val="1"/>
      <w:numFmt w:val="decimal"/>
      <w:lvlText w:val="%1.%2.%3.%4.%5.%6.%7.%8.%9."/>
      <w:lvlJc w:val="left"/>
      <w:pPr>
        <w:tabs>
          <w:tab w:val="num" w:pos="0"/>
        </w:tabs>
        <w:ind w:left="2160" w:hanging="1800"/>
      </w:pPr>
      <w:rPr>
        <w:rFonts w:cs="Times New Roman"/>
        <w:b/>
        <w:i/>
      </w:rPr>
    </w:lvl>
  </w:abstractNum>
  <w:abstractNum w:abstractNumId="2">
    <w:nsid w:val="200C2E0A"/>
    <w:multiLevelType w:val="multilevel"/>
    <w:tmpl w:val="B3683794"/>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2FFC1A93"/>
    <w:multiLevelType w:val="multilevel"/>
    <w:tmpl w:val="932A37AC"/>
    <w:lvl w:ilvl="0">
      <w:start w:val="1"/>
      <w:numFmt w:val="decimal"/>
      <w:pStyle w:val="Caption"/>
      <w:lvlText w:val="%1."/>
      <w:lvlJc w:val="left"/>
      <w:pPr>
        <w:ind w:left="720" w:hanging="360"/>
      </w:pPr>
    </w:lvl>
    <w:lvl w:ilvl="1">
      <w:start w:val="1"/>
      <w:numFmt w:val="decimal"/>
      <w:isLgl/>
      <w:lvlText w:val="%1.%2."/>
      <w:lvlJc w:val="left"/>
      <w:pPr>
        <w:ind w:left="780" w:hanging="42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rPr>
    </w:lvl>
    <w:lvl w:ilvl="4">
      <w:start w:val="1"/>
      <w:numFmt w:val="decimal"/>
      <w:isLgl/>
      <w:lvlText w:val="%1.%2.%3.%4.%5."/>
      <w:lvlJc w:val="left"/>
      <w:pPr>
        <w:ind w:left="1440" w:hanging="1080"/>
      </w:pPr>
      <w:rPr>
        <w:b/>
      </w:rPr>
    </w:lvl>
    <w:lvl w:ilvl="5">
      <w:start w:val="1"/>
      <w:numFmt w:val="decimal"/>
      <w:isLgl/>
      <w:lvlText w:val="%1.%2.%3.%4.%5.%6."/>
      <w:lvlJc w:val="left"/>
      <w:pPr>
        <w:ind w:left="1440" w:hanging="1080"/>
      </w:pPr>
      <w:rPr>
        <w:b/>
      </w:rPr>
    </w:lvl>
    <w:lvl w:ilvl="6">
      <w:start w:val="1"/>
      <w:numFmt w:val="decimal"/>
      <w:isLgl/>
      <w:lvlText w:val="%1.%2.%3.%4.%5.%6.%7."/>
      <w:lvlJc w:val="left"/>
      <w:pPr>
        <w:ind w:left="1800" w:hanging="1440"/>
      </w:pPr>
      <w:rPr>
        <w:b/>
      </w:rPr>
    </w:lvl>
    <w:lvl w:ilvl="7">
      <w:start w:val="1"/>
      <w:numFmt w:val="decimal"/>
      <w:isLgl/>
      <w:lvlText w:val="%1.%2.%3.%4.%5.%6.%7.%8."/>
      <w:lvlJc w:val="left"/>
      <w:pPr>
        <w:ind w:left="1800" w:hanging="1440"/>
      </w:pPr>
      <w:rPr>
        <w:b/>
      </w:rPr>
    </w:lvl>
    <w:lvl w:ilvl="8">
      <w:start w:val="1"/>
      <w:numFmt w:val="decimal"/>
      <w:isLgl/>
      <w:lvlText w:val="%1.%2.%3.%4.%5.%6.%7.%8.%9."/>
      <w:lvlJc w:val="left"/>
      <w:pPr>
        <w:ind w:left="2160" w:hanging="1800"/>
      </w:pPr>
      <w:rPr>
        <w:b/>
      </w:rPr>
    </w:lvl>
  </w:abstractNum>
  <w:abstractNum w:abstractNumId="4">
    <w:nsid w:val="4FCD3563"/>
    <w:multiLevelType w:val="multilevel"/>
    <w:tmpl w:val="B3683794"/>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7DD"/>
    <w:rsid w:val="00021987"/>
    <w:rsid w:val="00182602"/>
    <w:rsid w:val="00194E77"/>
    <w:rsid w:val="00246ED7"/>
    <w:rsid w:val="003E59F3"/>
    <w:rsid w:val="00443FE4"/>
    <w:rsid w:val="0045783C"/>
    <w:rsid w:val="00497666"/>
    <w:rsid w:val="004F2A1D"/>
    <w:rsid w:val="00550565"/>
    <w:rsid w:val="00630C23"/>
    <w:rsid w:val="00682951"/>
    <w:rsid w:val="006A74D0"/>
    <w:rsid w:val="006D226C"/>
    <w:rsid w:val="00722A91"/>
    <w:rsid w:val="00893097"/>
    <w:rsid w:val="00903872"/>
    <w:rsid w:val="009641ED"/>
    <w:rsid w:val="009D7DD2"/>
    <w:rsid w:val="00A513A0"/>
    <w:rsid w:val="00B24E94"/>
    <w:rsid w:val="00B34DFC"/>
    <w:rsid w:val="00BC7DE7"/>
    <w:rsid w:val="00BF6247"/>
    <w:rsid w:val="00CB27DD"/>
    <w:rsid w:val="00CB75E0"/>
    <w:rsid w:val="00CE7BC9"/>
    <w:rsid w:val="00D36D81"/>
    <w:rsid w:val="00DF4C7A"/>
    <w:rsid w:val="00DF7AA0"/>
    <w:rsid w:val="00E050A4"/>
    <w:rsid w:val="00E15673"/>
    <w:rsid w:val="00E50C2D"/>
    <w:rsid w:val="00E94615"/>
    <w:rsid w:val="00ED6D34"/>
    <w:rsid w:val="00FB06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F3"/>
    <w:pPr>
      <w:spacing w:after="0" w:line="240" w:lineRule="auto"/>
    </w:pPr>
    <w:rPr>
      <w:rFonts w:ascii="Times New Roman" w:hAnsi="Times New Roman"/>
      <w:sz w:val="24"/>
    </w:rPr>
  </w:style>
  <w:style w:type="paragraph" w:styleId="Heading1">
    <w:name w:val="heading 1"/>
    <w:basedOn w:val="Normal"/>
    <w:next w:val="Normal"/>
    <w:link w:val="Heading1Char"/>
    <w:uiPriority w:val="99"/>
    <w:qFormat/>
    <w:rsid w:val="006A74D0"/>
    <w:pPr>
      <w:keepNext/>
      <w:outlineLvl w:val="0"/>
    </w:pPr>
    <w:rPr>
      <w:rFonts w:eastAsia="Times New Roman" w:cs="Times New Roman"/>
      <w:b/>
      <w:bCs/>
      <w:szCs w:val="24"/>
      <w:lang w:val="en-US"/>
    </w:rPr>
  </w:style>
  <w:style w:type="paragraph" w:styleId="Heading2">
    <w:name w:val="heading 2"/>
    <w:basedOn w:val="Normal"/>
    <w:next w:val="Normal"/>
    <w:link w:val="Heading2Char"/>
    <w:uiPriority w:val="99"/>
    <w:semiHidden/>
    <w:unhideWhenUsed/>
    <w:qFormat/>
    <w:rsid w:val="006A74D0"/>
    <w:pPr>
      <w:keepNext/>
      <w:jc w:val="both"/>
      <w:outlineLvl w:val="1"/>
    </w:pPr>
    <w:rPr>
      <w:rFonts w:eastAsia="Times New Roman" w:cs="Times New Roman"/>
      <w:bCs/>
      <w:i/>
      <w:iCs/>
    </w:rPr>
  </w:style>
  <w:style w:type="paragraph" w:styleId="Heading4">
    <w:name w:val="heading 4"/>
    <w:basedOn w:val="Normal"/>
    <w:next w:val="Normal"/>
    <w:link w:val="Heading4Char"/>
    <w:uiPriority w:val="99"/>
    <w:semiHidden/>
    <w:unhideWhenUsed/>
    <w:qFormat/>
    <w:rsid w:val="006A74D0"/>
    <w:pPr>
      <w:keepNext/>
      <w:spacing w:before="240" w:after="60"/>
      <w:outlineLvl w:val="3"/>
    </w:pPr>
    <w:rPr>
      <w:rFonts w:eastAsia="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7DD"/>
    <w:rPr>
      <w:color w:val="0563C1" w:themeColor="hyperlink"/>
      <w:u w:val="single"/>
    </w:rPr>
  </w:style>
  <w:style w:type="paragraph" w:styleId="Caption">
    <w:name w:val="caption"/>
    <w:basedOn w:val="Normal"/>
    <w:next w:val="Normal"/>
    <w:autoRedefine/>
    <w:semiHidden/>
    <w:unhideWhenUsed/>
    <w:qFormat/>
    <w:rsid w:val="00CB27DD"/>
    <w:pPr>
      <w:numPr>
        <w:numId w:val="1"/>
      </w:numPr>
      <w:tabs>
        <w:tab w:val="left" w:pos="0"/>
        <w:tab w:val="left" w:pos="142"/>
        <w:tab w:val="left" w:pos="426"/>
        <w:tab w:val="left" w:pos="993"/>
        <w:tab w:val="left" w:pos="1843"/>
        <w:tab w:val="left" w:pos="1985"/>
        <w:tab w:val="left" w:pos="2268"/>
      </w:tabs>
      <w:overflowPunct w:val="0"/>
      <w:autoSpaceDE w:val="0"/>
      <w:autoSpaceDN w:val="0"/>
      <w:adjustRightInd w:val="0"/>
      <w:spacing w:before="120" w:after="120" w:line="276" w:lineRule="auto"/>
      <w:jc w:val="center"/>
    </w:pPr>
    <w:rPr>
      <w:rFonts w:ascii="Times New Roman Bold" w:eastAsia="Times New Roman" w:hAnsi="Times New Roman Bold" w:cs="Times New Roman"/>
      <w:b/>
      <w:caps/>
      <w:noProof/>
      <w:spacing w:val="20"/>
      <w:sz w:val="22"/>
      <w:szCs w:val="20"/>
    </w:rPr>
  </w:style>
  <w:style w:type="character" w:customStyle="1" w:styleId="ListParagraphChar">
    <w:name w:val="List Paragraph Char"/>
    <w:link w:val="ListParagraph"/>
    <w:uiPriority w:val="34"/>
    <w:locked/>
    <w:rsid w:val="00CB27DD"/>
  </w:style>
  <w:style w:type="paragraph" w:styleId="ListParagraph">
    <w:name w:val="List Paragraph"/>
    <w:basedOn w:val="Normal"/>
    <w:link w:val="ListParagraphChar"/>
    <w:uiPriority w:val="34"/>
    <w:qFormat/>
    <w:rsid w:val="00CB27DD"/>
    <w:pPr>
      <w:ind w:left="720"/>
      <w:contextualSpacing/>
    </w:pPr>
    <w:rPr>
      <w:rFonts w:asciiTheme="minorHAnsi" w:hAnsiTheme="minorHAnsi"/>
      <w:sz w:val="22"/>
    </w:rPr>
  </w:style>
  <w:style w:type="paragraph" w:styleId="Header">
    <w:name w:val="header"/>
    <w:basedOn w:val="Normal"/>
    <w:link w:val="HeaderChar"/>
    <w:uiPriority w:val="99"/>
    <w:unhideWhenUsed/>
    <w:rsid w:val="00021987"/>
    <w:pPr>
      <w:tabs>
        <w:tab w:val="center" w:pos="4513"/>
        <w:tab w:val="right" w:pos="9026"/>
      </w:tabs>
    </w:pPr>
  </w:style>
  <w:style w:type="character" w:customStyle="1" w:styleId="HeaderChar">
    <w:name w:val="Header Char"/>
    <w:basedOn w:val="DefaultParagraphFont"/>
    <w:link w:val="Header"/>
    <w:uiPriority w:val="99"/>
    <w:rsid w:val="00021987"/>
    <w:rPr>
      <w:rFonts w:ascii="Times New Roman" w:hAnsi="Times New Roman"/>
      <w:sz w:val="24"/>
    </w:rPr>
  </w:style>
  <w:style w:type="paragraph" w:styleId="Footer">
    <w:name w:val="footer"/>
    <w:basedOn w:val="Normal"/>
    <w:link w:val="FooterChar"/>
    <w:uiPriority w:val="99"/>
    <w:unhideWhenUsed/>
    <w:rsid w:val="00021987"/>
    <w:pPr>
      <w:tabs>
        <w:tab w:val="center" w:pos="4513"/>
        <w:tab w:val="right" w:pos="9026"/>
      </w:tabs>
    </w:pPr>
  </w:style>
  <w:style w:type="character" w:customStyle="1" w:styleId="FooterChar">
    <w:name w:val="Footer Char"/>
    <w:basedOn w:val="DefaultParagraphFont"/>
    <w:link w:val="Footer"/>
    <w:uiPriority w:val="99"/>
    <w:rsid w:val="00021987"/>
    <w:rPr>
      <w:rFonts w:ascii="Times New Roman" w:hAnsi="Times New Roman"/>
      <w:sz w:val="24"/>
    </w:rPr>
  </w:style>
  <w:style w:type="paragraph" w:styleId="FootnoteText">
    <w:name w:val="footnote text"/>
    <w:basedOn w:val="Normal"/>
    <w:link w:val="FootnoteTextChar"/>
    <w:uiPriority w:val="99"/>
    <w:semiHidden/>
    <w:unhideWhenUsed/>
    <w:rsid w:val="00E50C2D"/>
    <w:rPr>
      <w:sz w:val="20"/>
      <w:szCs w:val="20"/>
    </w:rPr>
  </w:style>
  <w:style w:type="character" w:customStyle="1" w:styleId="FootnoteTextChar">
    <w:name w:val="Footnote Text Char"/>
    <w:basedOn w:val="DefaultParagraphFont"/>
    <w:link w:val="FootnoteText"/>
    <w:uiPriority w:val="99"/>
    <w:semiHidden/>
    <w:rsid w:val="00E50C2D"/>
    <w:rPr>
      <w:rFonts w:ascii="Times New Roman" w:hAnsi="Times New Roman"/>
      <w:sz w:val="20"/>
      <w:szCs w:val="20"/>
    </w:rPr>
  </w:style>
  <w:style w:type="character" w:styleId="FootnoteReference">
    <w:name w:val="footnote reference"/>
    <w:unhideWhenUsed/>
    <w:rsid w:val="00E50C2D"/>
    <w:rPr>
      <w:vertAlign w:val="superscript"/>
    </w:rPr>
  </w:style>
  <w:style w:type="paragraph" w:customStyle="1" w:styleId="Style1">
    <w:name w:val="Style1"/>
    <w:basedOn w:val="ListParagraph"/>
    <w:qFormat/>
    <w:rsid w:val="00BC7DE7"/>
    <w:pPr>
      <w:numPr>
        <w:numId w:val="4"/>
      </w:numPr>
      <w:tabs>
        <w:tab w:val="clear" w:pos="6587"/>
        <w:tab w:val="num" w:pos="284"/>
        <w:tab w:val="num" w:pos="360"/>
        <w:tab w:val="left" w:pos="426"/>
      </w:tabs>
      <w:suppressAutoHyphens/>
      <w:spacing w:before="120" w:line="276" w:lineRule="auto"/>
      <w:ind w:left="284" w:right="-2" w:hanging="284"/>
      <w:contextualSpacing w:val="0"/>
      <w:jc w:val="both"/>
    </w:pPr>
    <w:rPr>
      <w:rFonts w:ascii="Times New Roman" w:eastAsia="Calibri" w:hAnsi="Times New Roman" w:cs="Times New Roman"/>
      <w:b/>
      <w:sz w:val="24"/>
    </w:rPr>
  </w:style>
  <w:style w:type="character" w:customStyle="1" w:styleId="Heading1Char">
    <w:name w:val="Heading 1 Char"/>
    <w:basedOn w:val="DefaultParagraphFont"/>
    <w:link w:val="Heading1"/>
    <w:uiPriority w:val="99"/>
    <w:rsid w:val="006A74D0"/>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9"/>
    <w:semiHidden/>
    <w:rsid w:val="006A74D0"/>
    <w:rPr>
      <w:rFonts w:ascii="Times New Roman" w:eastAsia="Times New Roman" w:hAnsi="Times New Roman" w:cs="Times New Roman"/>
      <w:bCs/>
      <w:i/>
      <w:iCs/>
      <w:sz w:val="24"/>
    </w:rPr>
  </w:style>
  <w:style w:type="character" w:customStyle="1" w:styleId="Heading4Char">
    <w:name w:val="Heading 4 Char"/>
    <w:basedOn w:val="DefaultParagraphFont"/>
    <w:link w:val="Heading4"/>
    <w:uiPriority w:val="99"/>
    <w:semiHidden/>
    <w:rsid w:val="006A74D0"/>
    <w:rPr>
      <w:rFonts w:ascii="Times New Roman" w:eastAsia="Times New Roman" w:hAnsi="Times New Roman" w:cs="Times New Roman"/>
      <w:b/>
      <w:bCs/>
      <w:sz w:val="28"/>
      <w:szCs w:val="28"/>
      <w:lang w:val="en-US"/>
    </w:rPr>
  </w:style>
  <w:style w:type="paragraph" w:styleId="BodyText3">
    <w:name w:val="Body Text 3"/>
    <w:basedOn w:val="Normal"/>
    <w:link w:val="BodyText3Char"/>
    <w:uiPriority w:val="99"/>
    <w:semiHidden/>
    <w:unhideWhenUsed/>
    <w:rsid w:val="006A74D0"/>
    <w:pPr>
      <w:spacing w:after="120"/>
    </w:pPr>
    <w:rPr>
      <w:rFonts w:eastAsia="Times New Roman" w:cs="Times New Roman"/>
      <w:sz w:val="16"/>
      <w:szCs w:val="16"/>
      <w:lang w:val="en-US"/>
    </w:rPr>
  </w:style>
  <w:style w:type="character" w:customStyle="1" w:styleId="BodyText3Char">
    <w:name w:val="Body Text 3 Char"/>
    <w:basedOn w:val="DefaultParagraphFont"/>
    <w:link w:val="BodyText3"/>
    <w:uiPriority w:val="99"/>
    <w:semiHidden/>
    <w:rsid w:val="006A74D0"/>
    <w:rPr>
      <w:rFonts w:ascii="Times New Roman" w:eastAsia="Times New Roman" w:hAnsi="Times New Roman" w:cs="Times New Roman"/>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9F3"/>
    <w:pPr>
      <w:spacing w:after="0" w:line="240" w:lineRule="auto"/>
    </w:pPr>
    <w:rPr>
      <w:rFonts w:ascii="Times New Roman" w:hAnsi="Times New Roman"/>
      <w:sz w:val="24"/>
    </w:rPr>
  </w:style>
  <w:style w:type="paragraph" w:styleId="Heading1">
    <w:name w:val="heading 1"/>
    <w:basedOn w:val="Normal"/>
    <w:next w:val="Normal"/>
    <w:link w:val="Heading1Char"/>
    <w:uiPriority w:val="99"/>
    <w:qFormat/>
    <w:rsid w:val="006A74D0"/>
    <w:pPr>
      <w:keepNext/>
      <w:outlineLvl w:val="0"/>
    </w:pPr>
    <w:rPr>
      <w:rFonts w:eastAsia="Times New Roman" w:cs="Times New Roman"/>
      <w:b/>
      <w:bCs/>
      <w:szCs w:val="24"/>
      <w:lang w:val="en-US"/>
    </w:rPr>
  </w:style>
  <w:style w:type="paragraph" w:styleId="Heading2">
    <w:name w:val="heading 2"/>
    <w:basedOn w:val="Normal"/>
    <w:next w:val="Normal"/>
    <w:link w:val="Heading2Char"/>
    <w:uiPriority w:val="99"/>
    <w:semiHidden/>
    <w:unhideWhenUsed/>
    <w:qFormat/>
    <w:rsid w:val="006A74D0"/>
    <w:pPr>
      <w:keepNext/>
      <w:jc w:val="both"/>
      <w:outlineLvl w:val="1"/>
    </w:pPr>
    <w:rPr>
      <w:rFonts w:eastAsia="Times New Roman" w:cs="Times New Roman"/>
      <w:bCs/>
      <w:i/>
      <w:iCs/>
    </w:rPr>
  </w:style>
  <w:style w:type="paragraph" w:styleId="Heading4">
    <w:name w:val="heading 4"/>
    <w:basedOn w:val="Normal"/>
    <w:next w:val="Normal"/>
    <w:link w:val="Heading4Char"/>
    <w:uiPriority w:val="99"/>
    <w:semiHidden/>
    <w:unhideWhenUsed/>
    <w:qFormat/>
    <w:rsid w:val="006A74D0"/>
    <w:pPr>
      <w:keepNext/>
      <w:spacing w:before="240" w:after="60"/>
      <w:outlineLvl w:val="3"/>
    </w:pPr>
    <w:rPr>
      <w:rFonts w:eastAsia="Times New Roman"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7DD"/>
    <w:rPr>
      <w:color w:val="0563C1" w:themeColor="hyperlink"/>
      <w:u w:val="single"/>
    </w:rPr>
  </w:style>
  <w:style w:type="paragraph" w:styleId="Caption">
    <w:name w:val="caption"/>
    <w:basedOn w:val="Normal"/>
    <w:next w:val="Normal"/>
    <w:autoRedefine/>
    <w:semiHidden/>
    <w:unhideWhenUsed/>
    <w:qFormat/>
    <w:rsid w:val="00CB27DD"/>
    <w:pPr>
      <w:numPr>
        <w:numId w:val="1"/>
      </w:numPr>
      <w:tabs>
        <w:tab w:val="left" w:pos="0"/>
        <w:tab w:val="left" w:pos="142"/>
        <w:tab w:val="left" w:pos="426"/>
        <w:tab w:val="left" w:pos="993"/>
        <w:tab w:val="left" w:pos="1843"/>
        <w:tab w:val="left" w:pos="1985"/>
        <w:tab w:val="left" w:pos="2268"/>
      </w:tabs>
      <w:overflowPunct w:val="0"/>
      <w:autoSpaceDE w:val="0"/>
      <w:autoSpaceDN w:val="0"/>
      <w:adjustRightInd w:val="0"/>
      <w:spacing w:before="120" w:after="120" w:line="276" w:lineRule="auto"/>
      <w:jc w:val="center"/>
    </w:pPr>
    <w:rPr>
      <w:rFonts w:ascii="Times New Roman Bold" w:eastAsia="Times New Roman" w:hAnsi="Times New Roman Bold" w:cs="Times New Roman"/>
      <w:b/>
      <w:caps/>
      <w:noProof/>
      <w:spacing w:val="20"/>
      <w:sz w:val="22"/>
      <w:szCs w:val="20"/>
    </w:rPr>
  </w:style>
  <w:style w:type="character" w:customStyle="1" w:styleId="ListParagraphChar">
    <w:name w:val="List Paragraph Char"/>
    <w:link w:val="ListParagraph"/>
    <w:uiPriority w:val="34"/>
    <w:locked/>
    <w:rsid w:val="00CB27DD"/>
  </w:style>
  <w:style w:type="paragraph" w:styleId="ListParagraph">
    <w:name w:val="List Paragraph"/>
    <w:basedOn w:val="Normal"/>
    <w:link w:val="ListParagraphChar"/>
    <w:uiPriority w:val="34"/>
    <w:qFormat/>
    <w:rsid w:val="00CB27DD"/>
    <w:pPr>
      <w:ind w:left="720"/>
      <w:contextualSpacing/>
    </w:pPr>
    <w:rPr>
      <w:rFonts w:asciiTheme="minorHAnsi" w:hAnsiTheme="minorHAnsi"/>
      <w:sz w:val="22"/>
    </w:rPr>
  </w:style>
  <w:style w:type="paragraph" w:styleId="Header">
    <w:name w:val="header"/>
    <w:basedOn w:val="Normal"/>
    <w:link w:val="HeaderChar"/>
    <w:uiPriority w:val="99"/>
    <w:unhideWhenUsed/>
    <w:rsid w:val="00021987"/>
    <w:pPr>
      <w:tabs>
        <w:tab w:val="center" w:pos="4513"/>
        <w:tab w:val="right" w:pos="9026"/>
      </w:tabs>
    </w:pPr>
  </w:style>
  <w:style w:type="character" w:customStyle="1" w:styleId="HeaderChar">
    <w:name w:val="Header Char"/>
    <w:basedOn w:val="DefaultParagraphFont"/>
    <w:link w:val="Header"/>
    <w:uiPriority w:val="99"/>
    <w:rsid w:val="00021987"/>
    <w:rPr>
      <w:rFonts w:ascii="Times New Roman" w:hAnsi="Times New Roman"/>
      <w:sz w:val="24"/>
    </w:rPr>
  </w:style>
  <w:style w:type="paragraph" w:styleId="Footer">
    <w:name w:val="footer"/>
    <w:basedOn w:val="Normal"/>
    <w:link w:val="FooterChar"/>
    <w:uiPriority w:val="99"/>
    <w:unhideWhenUsed/>
    <w:rsid w:val="00021987"/>
    <w:pPr>
      <w:tabs>
        <w:tab w:val="center" w:pos="4513"/>
        <w:tab w:val="right" w:pos="9026"/>
      </w:tabs>
    </w:pPr>
  </w:style>
  <w:style w:type="character" w:customStyle="1" w:styleId="FooterChar">
    <w:name w:val="Footer Char"/>
    <w:basedOn w:val="DefaultParagraphFont"/>
    <w:link w:val="Footer"/>
    <w:uiPriority w:val="99"/>
    <w:rsid w:val="00021987"/>
    <w:rPr>
      <w:rFonts w:ascii="Times New Roman" w:hAnsi="Times New Roman"/>
      <w:sz w:val="24"/>
    </w:rPr>
  </w:style>
  <w:style w:type="paragraph" w:styleId="FootnoteText">
    <w:name w:val="footnote text"/>
    <w:basedOn w:val="Normal"/>
    <w:link w:val="FootnoteTextChar"/>
    <w:uiPriority w:val="99"/>
    <w:semiHidden/>
    <w:unhideWhenUsed/>
    <w:rsid w:val="00E50C2D"/>
    <w:rPr>
      <w:sz w:val="20"/>
      <w:szCs w:val="20"/>
    </w:rPr>
  </w:style>
  <w:style w:type="character" w:customStyle="1" w:styleId="FootnoteTextChar">
    <w:name w:val="Footnote Text Char"/>
    <w:basedOn w:val="DefaultParagraphFont"/>
    <w:link w:val="FootnoteText"/>
    <w:uiPriority w:val="99"/>
    <w:semiHidden/>
    <w:rsid w:val="00E50C2D"/>
    <w:rPr>
      <w:rFonts w:ascii="Times New Roman" w:hAnsi="Times New Roman"/>
      <w:sz w:val="20"/>
      <w:szCs w:val="20"/>
    </w:rPr>
  </w:style>
  <w:style w:type="character" w:styleId="FootnoteReference">
    <w:name w:val="footnote reference"/>
    <w:unhideWhenUsed/>
    <w:rsid w:val="00E50C2D"/>
    <w:rPr>
      <w:vertAlign w:val="superscript"/>
    </w:rPr>
  </w:style>
  <w:style w:type="paragraph" w:customStyle="1" w:styleId="Style1">
    <w:name w:val="Style1"/>
    <w:basedOn w:val="ListParagraph"/>
    <w:qFormat/>
    <w:rsid w:val="00BC7DE7"/>
    <w:pPr>
      <w:numPr>
        <w:numId w:val="4"/>
      </w:numPr>
      <w:tabs>
        <w:tab w:val="clear" w:pos="6587"/>
        <w:tab w:val="num" w:pos="284"/>
        <w:tab w:val="num" w:pos="360"/>
        <w:tab w:val="left" w:pos="426"/>
      </w:tabs>
      <w:suppressAutoHyphens/>
      <w:spacing w:before="120" w:line="276" w:lineRule="auto"/>
      <w:ind w:left="284" w:right="-2" w:hanging="284"/>
      <w:contextualSpacing w:val="0"/>
      <w:jc w:val="both"/>
    </w:pPr>
    <w:rPr>
      <w:rFonts w:ascii="Times New Roman" w:eastAsia="Calibri" w:hAnsi="Times New Roman" w:cs="Times New Roman"/>
      <w:b/>
      <w:sz w:val="24"/>
    </w:rPr>
  </w:style>
  <w:style w:type="character" w:customStyle="1" w:styleId="Heading1Char">
    <w:name w:val="Heading 1 Char"/>
    <w:basedOn w:val="DefaultParagraphFont"/>
    <w:link w:val="Heading1"/>
    <w:uiPriority w:val="99"/>
    <w:rsid w:val="006A74D0"/>
    <w:rPr>
      <w:rFonts w:ascii="Times New Roman" w:eastAsia="Times New Roman" w:hAnsi="Times New Roman" w:cs="Times New Roman"/>
      <w:b/>
      <w:bCs/>
      <w:sz w:val="24"/>
      <w:szCs w:val="24"/>
      <w:lang w:val="en-US"/>
    </w:rPr>
  </w:style>
  <w:style w:type="character" w:customStyle="1" w:styleId="Heading2Char">
    <w:name w:val="Heading 2 Char"/>
    <w:basedOn w:val="DefaultParagraphFont"/>
    <w:link w:val="Heading2"/>
    <w:uiPriority w:val="99"/>
    <w:semiHidden/>
    <w:rsid w:val="006A74D0"/>
    <w:rPr>
      <w:rFonts w:ascii="Times New Roman" w:eastAsia="Times New Roman" w:hAnsi="Times New Roman" w:cs="Times New Roman"/>
      <w:bCs/>
      <w:i/>
      <w:iCs/>
      <w:sz w:val="24"/>
    </w:rPr>
  </w:style>
  <w:style w:type="character" w:customStyle="1" w:styleId="Heading4Char">
    <w:name w:val="Heading 4 Char"/>
    <w:basedOn w:val="DefaultParagraphFont"/>
    <w:link w:val="Heading4"/>
    <w:uiPriority w:val="99"/>
    <w:semiHidden/>
    <w:rsid w:val="006A74D0"/>
    <w:rPr>
      <w:rFonts w:ascii="Times New Roman" w:eastAsia="Times New Roman" w:hAnsi="Times New Roman" w:cs="Times New Roman"/>
      <w:b/>
      <w:bCs/>
      <w:sz w:val="28"/>
      <w:szCs w:val="28"/>
      <w:lang w:val="en-US"/>
    </w:rPr>
  </w:style>
  <w:style w:type="paragraph" w:styleId="BodyText3">
    <w:name w:val="Body Text 3"/>
    <w:basedOn w:val="Normal"/>
    <w:link w:val="BodyText3Char"/>
    <w:uiPriority w:val="99"/>
    <w:semiHidden/>
    <w:unhideWhenUsed/>
    <w:rsid w:val="006A74D0"/>
    <w:pPr>
      <w:spacing w:after="120"/>
    </w:pPr>
    <w:rPr>
      <w:rFonts w:eastAsia="Times New Roman" w:cs="Times New Roman"/>
      <w:sz w:val="16"/>
      <w:szCs w:val="16"/>
      <w:lang w:val="en-US"/>
    </w:rPr>
  </w:style>
  <w:style w:type="character" w:customStyle="1" w:styleId="BodyText3Char">
    <w:name w:val="Body Text 3 Char"/>
    <w:basedOn w:val="DefaultParagraphFont"/>
    <w:link w:val="BodyText3"/>
    <w:uiPriority w:val="99"/>
    <w:semiHidden/>
    <w:rsid w:val="006A74D0"/>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332259">
      <w:bodyDiv w:val="1"/>
      <w:marLeft w:val="0"/>
      <w:marRight w:val="0"/>
      <w:marTop w:val="0"/>
      <w:marBottom w:val="0"/>
      <w:divBdr>
        <w:top w:val="none" w:sz="0" w:space="0" w:color="auto"/>
        <w:left w:val="none" w:sz="0" w:space="0" w:color="auto"/>
        <w:bottom w:val="none" w:sz="0" w:space="0" w:color="auto"/>
        <w:right w:val="none" w:sz="0" w:space="0" w:color="auto"/>
      </w:divBdr>
    </w:div>
    <w:div w:id="20933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bardulis@elmemesser.l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2882</Words>
  <Characters>16431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Kitija Anzela Zadinane</dc:creator>
  <cp:lastModifiedBy>Ilva Dreimane</cp:lastModifiedBy>
  <cp:revision>3</cp:revision>
  <dcterms:created xsi:type="dcterms:W3CDTF">2018-10-16T06:23:00Z</dcterms:created>
  <dcterms:modified xsi:type="dcterms:W3CDTF">2018-10-16T06:23:00Z</dcterms:modified>
</cp:coreProperties>
</file>