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6DBD" w14:textId="77777777" w:rsidR="00DA3574" w:rsidRPr="00392FE6" w:rsidRDefault="00DA3574" w:rsidP="00DA3574">
      <w:pPr>
        <w:pStyle w:val="BodyText3"/>
        <w:jc w:val="left"/>
        <w:rPr>
          <w:rFonts w:ascii="Calibri" w:eastAsia="Calibri" w:hAnsi="Calibri" w:cs="Calibri"/>
          <w:b w:val="0"/>
          <w:sz w:val="22"/>
          <w:szCs w:val="22"/>
        </w:rPr>
      </w:pPr>
    </w:p>
    <w:p w14:paraId="6B2F1373" w14:textId="77777777" w:rsidR="005D64E1" w:rsidRPr="00392FE6" w:rsidRDefault="005D64E1" w:rsidP="005D64E1">
      <w:pPr>
        <w:pStyle w:val="BodyText3"/>
        <w:jc w:val="right"/>
        <w:rPr>
          <w:rFonts w:ascii="Calibri" w:eastAsia="Calibri" w:hAnsi="Calibri" w:cs="Calibri"/>
          <w:sz w:val="22"/>
          <w:szCs w:val="22"/>
        </w:rPr>
      </w:pPr>
    </w:p>
    <w:p w14:paraId="080A0EFA" w14:textId="77777777" w:rsidR="005D64E1" w:rsidRPr="00392FE6" w:rsidRDefault="005D64E1" w:rsidP="005D64E1">
      <w:pPr>
        <w:pStyle w:val="BodyText3"/>
        <w:jc w:val="right"/>
        <w:rPr>
          <w:rFonts w:ascii="Calibri" w:eastAsia="Calibri" w:hAnsi="Calibri" w:cs="Calibri"/>
          <w:sz w:val="22"/>
          <w:szCs w:val="22"/>
        </w:rPr>
      </w:pPr>
    </w:p>
    <w:p w14:paraId="5D3E7B10" w14:textId="77777777" w:rsidR="003D775C" w:rsidRPr="00392FE6" w:rsidRDefault="003D775C" w:rsidP="005D64E1">
      <w:pPr>
        <w:pStyle w:val="BodyText3"/>
        <w:jc w:val="right"/>
        <w:rPr>
          <w:rFonts w:ascii="Calibri" w:eastAsia="Calibri" w:hAnsi="Calibri" w:cs="Calibri"/>
          <w:sz w:val="22"/>
          <w:szCs w:val="22"/>
        </w:rPr>
      </w:pPr>
    </w:p>
    <w:p w14:paraId="30CAF6A4" w14:textId="77777777" w:rsidR="00392FE6" w:rsidRPr="00392FE6" w:rsidRDefault="00392FE6" w:rsidP="008C75D4">
      <w:pPr>
        <w:pStyle w:val="BodyText3"/>
        <w:jc w:val="right"/>
        <w:rPr>
          <w:rFonts w:ascii="Calibri" w:hAnsi="Calibri" w:cs="Calibri"/>
          <w:b w:val="0"/>
          <w:sz w:val="22"/>
          <w:szCs w:val="22"/>
        </w:rPr>
      </w:pPr>
    </w:p>
    <w:p w14:paraId="1F98BD56" w14:textId="5B90B622" w:rsidR="00CC7CFE" w:rsidRPr="00392FE6" w:rsidRDefault="00CC7CFE" w:rsidP="00392FE6">
      <w:pPr>
        <w:jc w:val="center"/>
        <w:rPr>
          <w:rFonts w:ascii="Calibri" w:hAnsi="Calibri" w:cs="Calibri"/>
          <w:b/>
          <w:sz w:val="22"/>
          <w:szCs w:val="22"/>
        </w:rPr>
      </w:pPr>
      <w:r w:rsidRPr="00392FE6">
        <w:rPr>
          <w:rFonts w:ascii="Calibri" w:hAnsi="Calibri" w:cs="Calibri"/>
          <w:b/>
          <w:sz w:val="22"/>
          <w:szCs w:val="22"/>
        </w:rPr>
        <w:t>Paziņojums par lēmumu</w:t>
      </w:r>
    </w:p>
    <w:p w14:paraId="49DF2055" w14:textId="77777777" w:rsidR="00A522AE" w:rsidRPr="00392FE6" w:rsidRDefault="00CC7CFE" w:rsidP="00DA3574">
      <w:pPr>
        <w:pStyle w:val="BodyText3"/>
        <w:rPr>
          <w:rFonts w:ascii="Calibri" w:hAnsi="Calibri" w:cs="Calibri"/>
          <w:b w:val="0"/>
          <w:sz w:val="22"/>
          <w:szCs w:val="22"/>
        </w:rPr>
      </w:pPr>
      <w:r w:rsidRPr="00392FE6">
        <w:rPr>
          <w:rFonts w:ascii="Calibri" w:hAnsi="Calibri" w:cs="Calibri"/>
          <w:b w:val="0"/>
          <w:sz w:val="22"/>
          <w:szCs w:val="22"/>
        </w:rPr>
        <w:t>Publisko iepirkumu likuma 8.</w:t>
      </w:r>
      <w:r w:rsidR="00073F78" w:rsidRPr="00392FE6">
        <w:rPr>
          <w:rFonts w:ascii="Calibri" w:hAnsi="Calibri" w:cs="Calibri"/>
          <w:b w:val="0"/>
          <w:sz w:val="22"/>
          <w:szCs w:val="22"/>
          <w:vertAlign w:val="superscript"/>
        </w:rPr>
        <w:t>2</w:t>
      </w:r>
      <w:r w:rsidR="003D6198" w:rsidRPr="00392FE6">
        <w:rPr>
          <w:rFonts w:ascii="Calibri" w:hAnsi="Calibri" w:cs="Calibri"/>
          <w:b w:val="0"/>
          <w:sz w:val="22"/>
          <w:szCs w:val="22"/>
        </w:rPr>
        <w:t xml:space="preserve"> panta</w:t>
      </w:r>
      <w:r w:rsidRPr="00392FE6">
        <w:rPr>
          <w:rFonts w:ascii="Calibri" w:hAnsi="Calibri" w:cs="Calibri"/>
          <w:b w:val="0"/>
          <w:sz w:val="22"/>
          <w:szCs w:val="22"/>
        </w:rPr>
        <w:t xml:space="preserve"> iepirkum</w:t>
      </w:r>
      <w:r w:rsidR="007B42FF" w:rsidRPr="00392FE6">
        <w:rPr>
          <w:rFonts w:ascii="Calibri" w:hAnsi="Calibri" w:cs="Calibri"/>
          <w:b w:val="0"/>
          <w:sz w:val="22"/>
          <w:szCs w:val="22"/>
        </w:rPr>
        <w:t>am</w:t>
      </w:r>
    </w:p>
    <w:p w14:paraId="1EAA632D" w14:textId="77777777" w:rsidR="00392FE6" w:rsidRPr="00392FE6" w:rsidRDefault="00392FE6" w:rsidP="00392FE6">
      <w:pPr>
        <w:widowControl w:val="0"/>
        <w:tabs>
          <w:tab w:val="left" w:pos="142"/>
          <w:tab w:val="left" w:pos="284"/>
          <w:tab w:val="left" w:pos="567"/>
          <w:tab w:val="left" w:pos="851"/>
        </w:tabs>
        <w:suppressAutoHyphens/>
        <w:autoSpaceDE w:val="0"/>
        <w:autoSpaceDN w:val="0"/>
        <w:adjustRightInd w:val="0"/>
        <w:spacing w:line="276" w:lineRule="auto"/>
        <w:ind w:left="720"/>
        <w:jc w:val="both"/>
        <w:rPr>
          <w:rFonts w:ascii="Calibri" w:hAnsi="Calibri" w:cs="Calibri"/>
          <w:b/>
          <w:sz w:val="22"/>
          <w:szCs w:val="22"/>
          <w:u w:val="single"/>
        </w:rPr>
      </w:pPr>
      <w:r w:rsidRPr="00392FE6">
        <w:rPr>
          <w:rFonts w:ascii="Calibri" w:hAnsi="Calibri" w:cs="Calibri"/>
          <w:b/>
          <w:sz w:val="22"/>
          <w:szCs w:val="22"/>
        </w:rPr>
        <w:t xml:space="preserve">„Elektroenerģijas piegāde  SIA „Jūrmalas slimnīca” </w:t>
      </w:r>
      <w:proofErr w:type="spellStart"/>
      <w:r w:rsidRPr="00392FE6">
        <w:rPr>
          <w:rFonts w:ascii="Calibri" w:hAnsi="Calibri" w:cs="Calibri"/>
          <w:b/>
          <w:sz w:val="22"/>
          <w:szCs w:val="22"/>
        </w:rPr>
        <w:t>vajadzībām,ID</w:t>
      </w:r>
      <w:proofErr w:type="spellEnd"/>
      <w:r w:rsidRPr="00392FE6">
        <w:rPr>
          <w:rFonts w:ascii="Calibri" w:hAnsi="Calibri" w:cs="Calibri"/>
          <w:b/>
          <w:sz w:val="22"/>
          <w:szCs w:val="22"/>
        </w:rPr>
        <w:t xml:space="preserve"> Nr. SIAJS2016/26</w:t>
      </w:r>
    </w:p>
    <w:p w14:paraId="18454AAF" w14:textId="77777777" w:rsidR="00D00145" w:rsidRPr="00392FE6" w:rsidRDefault="00D00145" w:rsidP="00DA3574">
      <w:pPr>
        <w:pStyle w:val="BodyText3"/>
        <w:rPr>
          <w:rFonts w:ascii="Calibri" w:hAnsi="Calibri" w:cs="Calibri"/>
          <w:b w:val="0"/>
          <w:sz w:val="22"/>
          <w:szCs w:val="22"/>
        </w:rPr>
      </w:pPr>
    </w:p>
    <w:p w14:paraId="49E4010E" w14:textId="06D076B4" w:rsidR="00CC7CFE" w:rsidRPr="00392FE6" w:rsidRDefault="00CC7CFE" w:rsidP="00D00145">
      <w:pPr>
        <w:numPr>
          <w:ilvl w:val="0"/>
          <w:numId w:val="3"/>
        </w:numPr>
        <w:tabs>
          <w:tab w:val="left" w:pos="426"/>
        </w:tabs>
        <w:spacing w:after="120" w:line="276" w:lineRule="auto"/>
        <w:ind w:left="0" w:firstLine="0"/>
        <w:jc w:val="both"/>
        <w:rPr>
          <w:rFonts w:ascii="Calibri" w:hAnsi="Calibri" w:cs="Calibri"/>
          <w:b/>
          <w:sz w:val="22"/>
          <w:szCs w:val="22"/>
          <w:u w:val="single"/>
        </w:rPr>
      </w:pPr>
      <w:r w:rsidRPr="00392FE6">
        <w:rPr>
          <w:rFonts w:ascii="Calibri" w:hAnsi="Calibri" w:cs="Calibri"/>
          <w:b/>
          <w:sz w:val="22"/>
          <w:szCs w:val="22"/>
          <w:u w:val="single"/>
        </w:rPr>
        <w:t>Pretendent</w:t>
      </w:r>
      <w:r w:rsidR="004D0D91" w:rsidRPr="00392FE6">
        <w:rPr>
          <w:rFonts w:ascii="Calibri" w:hAnsi="Calibri" w:cs="Calibri"/>
          <w:b/>
          <w:sz w:val="22"/>
          <w:szCs w:val="22"/>
          <w:u w:val="single"/>
        </w:rPr>
        <w:t xml:space="preserve">a </w:t>
      </w:r>
      <w:r w:rsidRPr="00392FE6">
        <w:rPr>
          <w:rFonts w:ascii="Calibri" w:hAnsi="Calibri" w:cs="Calibri"/>
          <w:b/>
          <w:sz w:val="22"/>
          <w:szCs w:val="22"/>
          <w:u w:val="single"/>
        </w:rPr>
        <w:t>nosaukum</w:t>
      </w:r>
      <w:r w:rsidR="004D0D91" w:rsidRPr="00392FE6">
        <w:rPr>
          <w:rFonts w:ascii="Calibri" w:hAnsi="Calibri" w:cs="Calibri"/>
          <w:b/>
          <w:sz w:val="22"/>
          <w:szCs w:val="22"/>
          <w:u w:val="single"/>
        </w:rPr>
        <w:t>s</w:t>
      </w:r>
      <w:r w:rsidRPr="00392FE6">
        <w:rPr>
          <w:rFonts w:ascii="Calibri" w:hAnsi="Calibri" w:cs="Calibri"/>
          <w:b/>
          <w:sz w:val="22"/>
          <w:szCs w:val="22"/>
          <w:u w:val="single"/>
        </w:rPr>
        <w:t xml:space="preserve"> un piedāvātā</w:t>
      </w:r>
      <w:r w:rsidR="004D0D91" w:rsidRPr="00392FE6">
        <w:rPr>
          <w:rFonts w:ascii="Calibri" w:hAnsi="Calibri" w:cs="Calibri"/>
          <w:b/>
          <w:sz w:val="22"/>
          <w:szCs w:val="22"/>
          <w:u w:val="single"/>
        </w:rPr>
        <w:t xml:space="preserve"> </w:t>
      </w:r>
      <w:r w:rsidRPr="00392FE6">
        <w:rPr>
          <w:rFonts w:ascii="Calibri" w:hAnsi="Calibri" w:cs="Calibri"/>
          <w:b/>
          <w:sz w:val="22"/>
          <w:szCs w:val="22"/>
          <w:u w:val="single"/>
        </w:rPr>
        <w:t xml:space="preserve"> </w:t>
      </w:r>
      <w:r w:rsidR="004D0D91" w:rsidRPr="00392FE6">
        <w:rPr>
          <w:rFonts w:ascii="Calibri" w:hAnsi="Calibri" w:cs="Calibri"/>
          <w:b/>
          <w:sz w:val="22"/>
          <w:szCs w:val="22"/>
          <w:u w:val="single"/>
        </w:rPr>
        <w:t>līgumcena</w:t>
      </w:r>
      <w:r w:rsidRPr="00392FE6">
        <w:rPr>
          <w:rFonts w:ascii="Calibri" w:hAnsi="Calibri" w:cs="Calibri"/>
          <w:b/>
          <w:sz w:val="22"/>
          <w:szCs w:val="22"/>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3830"/>
        <w:gridCol w:w="5265"/>
      </w:tblGrid>
      <w:tr w:rsidR="00392FE6" w:rsidRPr="00392FE6" w14:paraId="7EF9C510" w14:textId="77777777" w:rsidTr="008108F9">
        <w:trPr>
          <w:trHeight w:val="396"/>
          <w:tblHeader/>
        </w:trPr>
        <w:tc>
          <w:tcPr>
            <w:tcW w:w="386" w:type="pct"/>
          </w:tcPr>
          <w:p w14:paraId="185579EF" w14:textId="77777777" w:rsidR="00392FE6" w:rsidRPr="00392FE6" w:rsidRDefault="00392FE6" w:rsidP="00392FE6">
            <w:pPr>
              <w:widowControl w:val="0"/>
              <w:pBdr>
                <w:bar w:val="single" w:sz="4" w:color="auto"/>
              </w:pBdr>
              <w:autoSpaceDE w:val="0"/>
              <w:autoSpaceDN w:val="0"/>
              <w:adjustRightInd w:val="0"/>
              <w:jc w:val="center"/>
              <w:rPr>
                <w:rFonts w:ascii="Calibri" w:hAnsi="Calibri" w:cs="Calibri"/>
                <w:b/>
                <w:sz w:val="22"/>
                <w:szCs w:val="22"/>
              </w:rPr>
            </w:pPr>
            <w:r w:rsidRPr="00392FE6">
              <w:rPr>
                <w:rFonts w:ascii="Calibri" w:hAnsi="Calibri" w:cs="Calibri"/>
                <w:b/>
                <w:sz w:val="22"/>
                <w:szCs w:val="22"/>
              </w:rPr>
              <w:t>Nr.</w:t>
            </w:r>
          </w:p>
        </w:tc>
        <w:tc>
          <w:tcPr>
            <w:tcW w:w="1943" w:type="pct"/>
          </w:tcPr>
          <w:p w14:paraId="22337C39" w14:textId="77777777" w:rsidR="00392FE6" w:rsidRPr="00392FE6" w:rsidRDefault="00392FE6" w:rsidP="00392FE6">
            <w:pPr>
              <w:widowControl w:val="0"/>
              <w:pBdr>
                <w:bar w:val="single" w:sz="4" w:color="auto"/>
              </w:pBdr>
              <w:autoSpaceDE w:val="0"/>
              <w:autoSpaceDN w:val="0"/>
              <w:adjustRightInd w:val="0"/>
              <w:jc w:val="center"/>
              <w:rPr>
                <w:rFonts w:ascii="Calibri" w:hAnsi="Calibri" w:cs="Calibri"/>
                <w:b/>
                <w:sz w:val="22"/>
                <w:szCs w:val="22"/>
              </w:rPr>
            </w:pPr>
            <w:r w:rsidRPr="00392FE6">
              <w:rPr>
                <w:rFonts w:ascii="Calibri" w:hAnsi="Calibri" w:cs="Calibri"/>
                <w:b/>
                <w:sz w:val="22"/>
                <w:szCs w:val="22"/>
              </w:rPr>
              <w:t>Pretendents</w:t>
            </w:r>
          </w:p>
        </w:tc>
        <w:tc>
          <w:tcPr>
            <w:tcW w:w="2671" w:type="pct"/>
          </w:tcPr>
          <w:p w14:paraId="2C316B9A" w14:textId="41CB7231" w:rsidR="00392FE6" w:rsidRPr="00392FE6" w:rsidRDefault="00392FE6" w:rsidP="00392FE6">
            <w:pPr>
              <w:widowControl w:val="0"/>
              <w:pBdr>
                <w:bar w:val="single" w:sz="4" w:color="auto"/>
              </w:pBdr>
              <w:autoSpaceDE w:val="0"/>
              <w:autoSpaceDN w:val="0"/>
              <w:adjustRightInd w:val="0"/>
              <w:jc w:val="center"/>
              <w:rPr>
                <w:rFonts w:ascii="Calibri" w:hAnsi="Calibri" w:cs="Calibri"/>
                <w:b/>
                <w:sz w:val="22"/>
                <w:szCs w:val="22"/>
              </w:rPr>
            </w:pPr>
            <w:r w:rsidRPr="00392FE6">
              <w:rPr>
                <w:rFonts w:ascii="Calibri" w:hAnsi="Calibri" w:cs="Calibri"/>
                <w:b/>
                <w:sz w:val="22"/>
                <w:szCs w:val="22"/>
              </w:rPr>
              <w:t>Piedāvātā vienības  līgumcena EUR, bez PVN</w:t>
            </w:r>
          </w:p>
        </w:tc>
      </w:tr>
      <w:tr w:rsidR="00392FE6" w:rsidRPr="00392FE6" w14:paraId="64D920AD" w14:textId="77777777" w:rsidTr="008108F9">
        <w:trPr>
          <w:trHeight w:val="233"/>
        </w:trPr>
        <w:tc>
          <w:tcPr>
            <w:tcW w:w="386" w:type="pct"/>
          </w:tcPr>
          <w:p w14:paraId="4F09FA03" w14:textId="77777777" w:rsidR="00392FE6" w:rsidRPr="00392FE6" w:rsidRDefault="00392FE6" w:rsidP="00392FE6">
            <w:pPr>
              <w:widowControl w:val="0"/>
              <w:numPr>
                <w:ilvl w:val="0"/>
                <w:numId w:val="11"/>
              </w:numPr>
              <w:pBdr>
                <w:bar w:val="single" w:sz="4" w:color="auto"/>
              </w:pBdr>
              <w:autoSpaceDE w:val="0"/>
              <w:autoSpaceDN w:val="0"/>
              <w:adjustRightInd w:val="0"/>
              <w:ind w:left="0" w:firstLine="0"/>
              <w:jc w:val="both"/>
              <w:rPr>
                <w:rFonts w:ascii="Calibri" w:hAnsi="Calibri" w:cs="Calibri"/>
                <w:sz w:val="22"/>
                <w:szCs w:val="22"/>
              </w:rPr>
            </w:pPr>
          </w:p>
        </w:tc>
        <w:tc>
          <w:tcPr>
            <w:tcW w:w="1943" w:type="pct"/>
          </w:tcPr>
          <w:p w14:paraId="4CC92107" w14:textId="77777777" w:rsidR="00392FE6" w:rsidRPr="00392FE6" w:rsidRDefault="00392FE6" w:rsidP="00392FE6">
            <w:pPr>
              <w:widowControl w:val="0"/>
              <w:autoSpaceDE w:val="0"/>
              <w:autoSpaceDN w:val="0"/>
              <w:adjustRightInd w:val="0"/>
              <w:rPr>
                <w:rFonts w:ascii="Calibri" w:hAnsi="Calibri" w:cs="Calibri"/>
                <w:sz w:val="22"/>
                <w:szCs w:val="22"/>
              </w:rPr>
            </w:pPr>
            <w:r w:rsidRPr="00392FE6">
              <w:rPr>
                <w:rFonts w:ascii="Calibri" w:hAnsi="Calibri" w:cs="Calibri"/>
                <w:sz w:val="22"/>
                <w:szCs w:val="22"/>
              </w:rPr>
              <w:t>SIA AJ POWER</w:t>
            </w:r>
          </w:p>
        </w:tc>
        <w:tc>
          <w:tcPr>
            <w:tcW w:w="2671" w:type="pct"/>
          </w:tcPr>
          <w:p w14:paraId="5B04DE83" w14:textId="77777777" w:rsidR="00392FE6" w:rsidRPr="00392FE6" w:rsidRDefault="00392FE6" w:rsidP="00392FE6">
            <w:pPr>
              <w:widowControl w:val="0"/>
              <w:pBdr>
                <w:bar w:val="single" w:sz="4" w:color="auto"/>
              </w:pBdr>
              <w:autoSpaceDE w:val="0"/>
              <w:autoSpaceDN w:val="0"/>
              <w:adjustRightInd w:val="0"/>
              <w:jc w:val="both"/>
              <w:rPr>
                <w:rFonts w:ascii="Calibri" w:hAnsi="Calibri" w:cs="Calibri"/>
                <w:sz w:val="22"/>
                <w:szCs w:val="22"/>
              </w:rPr>
            </w:pPr>
            <w:r w:rsidRPr="00392FE6">
              <w:rPr>
                <w:rFonts w:ascii="Calibri" w:hAnsi="Calibri" w:cs="Calibri"/>
                <w:sz w:val="22"/>
                <w:szCs w:val="22"/>
              </w:rPr>
              <w:t>0.04277</w:t>
            </w:r>
          </w:p>
        </w:tc>
      </w:tr>
      <w:tr w:rsidR="00392FE6" w:rsidRPr="00392FE6" w14:paraId="448651AF" w14:textId="77777777" w:rsidTr="008108F9">
        <w:trPr>
          <w:trHeight w:val="233"/>
        </w:trPr>
        <w:tc>
          <w:tcPr>
            <w:tcW w:w="386" w:type="pct"/>
          </w:tcPr>
          <w:p w14:paraId="78C78BEC" w14:textId="77777777" w:rsidR="00392FE6" w:rsidRPr="00392FE6" w:rsidRDefault="00392FE6" w:rsidP="00392FE6">
            <w:pPr>
              <w:widowControl w:val="0"/>
              <w:numPr>
                <w:ilvl w:val="0"/>
                <w:numId w:val="11"/>
              </w:numPr>
              <w:pBdr>
                <w:bar w:val="single" w:sz="4" w:color="auto"/>
              </w:pBdr>
              <w:autoSpaceDE w:val="0"/>
              <w:autoSpaceDN w:val="0"/>
              <w:adjustRightInd w:val="0"/>
              <w:ind w:left="0" w:firstLine="0"/>
              <w:jc w:val="both"/>
              <w:rPr>
                <w:rFonts w:ascii="Calibri" w:hAnsi="Calibri" w:cs="Calibri"/>
                <w:sz w:val="22"/>
                <w:szCs w:val="22"/>
              </w:rPr>
            </w:pPr>
          </w:p>
        </w:tc>
        <w:tc>
          <w:tcPr>
            <w:tcW w:w="1943" w:type="pct"/>
          </w:tcPr>
          <w:p w14:paraId="1A4FDF56" w14:textId="77777777" w:rsidR="00392FE6" w:rsidRPr="00392FE6" w:rsidRDefault="00392FE6" w:rsidP="00392FE6">
            <w:pPr>
              <w:widowControl w:val="0"/>
              <w:autoSpaceDE w:val="0"/>
              <w:autoSpaceDN w:val="0"/>
              <w:adjustRightInd w:val="0"/>
              <w:rPr>
                <w:rFonts w:ascii="Calibri" w:hAnsi="Calibri" w:cs="Calibri"/>
                <w:sz w:val="22"/>
                <w:szCs w:val="22"/>
              </w:rPr>
            </w:pPr>
            <w:r w:rsidRPr="00392FE6">
              <w:rPr>
                <w:rFonts w:ascii="Calibri" w:hAnsi="Calibri" w:cs="Calibri"/>
                <w:sz w:val="22"/>
                <w:szCs w:val="22"/>
              </w:rPr>
              <w:t>SIA GETON ENERGY</w:t>
            </w:r>
          </w:p>
        </w:tc>
        <w:tc>
          <w:tcPr>
            <w:tcW w:w="2671" w:type="pct"/>
          </w:tcPr>
          <w:p w14:paraId="0537B0CD" w14:textId="77777777" w:rsidR="00392FE6" w:rsidRPr="00392FE6" w:rsidRDefault="00392FE6" w:rsidP="00392FE6">
            <w:pPr>
              <w:widowControl w:val="0"/>
              <w:pBdr>
                <w:bar w:val="single" w:sz="4" w:color="auto"/>
              </w:pBdr>
              <w:autoSpaceDE w:val="0"/>
              <w:autoSpaceDN w:val="0"/>
              <w:adjustRightInd w:val="0"/>
              <w:jc w:val="both"/>
              <w:rPr>
                <w:rFonts w:ascii="Calibri" w:hAnsi="Calibri" w:cs="Calibri"/>
                <w:sz w:val="22"/>
                <w:szCs w:val="22"/>
              </w:rPr>
            </w:pPr>
            <w:r w:rsidRPr="00392FE6">
              <w:rPr>
                <w:rFonts w:ascii="Calibri" w:hAnsi="Calibri" w:cs="Calibri"/>
                <w:sz w:val="22"/>
                <w:szCs w:val="22"/>
              </w:rPr>
              <w:t>0.04259</w:t>
            </w:r>
          </w:p>
        </w:tc>
      </w:tr>
      <w:tr w:rsidR="00392FE6" w:rsidRPr="00392FE6" w14:paraId="54D0E388" w14:textId="77777777" w:rsidTr="008108F9">
        <w:trPr>
          <w:trHeight w:val="233"/>
        </w:trPr>
        <w:tc>
          <w:tcPr>
            <w:tcW w:w="386" w:type="pct"/>
          </w:tcPr>
          <w:p w14:paraId="6FF87CAA" w14:textId="77777777" w:rsidR="00392FE6" w:rsidRPr="00392FE6" w:rsidRDefault="00392FE6" w:rsidP="00392FE6">
            <w:pPr>
              <w:widowControl w:val="0"/>
              <w:numPr>
                <w:ilvl w:val="0"/>
                <w:numId w:val="11"/>
              </w:numPr>
              <w:pBdr>
                <w:bar w:val="single" w:sz="4" w:color="auto"/>
              </w:pBdr>
              <w:autoSpaceDE w:val="0"/>
              <w:autoSpaceDN w:val="0"/>
              <w:adjustRightInd w:val="0"/>
              <w:ind w:left="0" w:firstLine="0"/>
              <w:jc w:val="both"/>
              <w:rPr>
                <w:rFonts w:ascii="Calibri" w:hAnsi="Calibri" w:cs="Calibri"/>
                <w:sz w:val="22"/>
                <w:szCs w:val="22"/>
              </w:rPr>
            </w:pPr>
          </w:p>
        </w:tc>
        <w:tc>
          <w:tcPr>
            <w:tcW w:w="1943" w:type="pct"/>
          </w:tcPr>
          <w:p w14:paraId="2AD37AA6" w14:textId="77777777" w:rsidR="00392FE6" w:rsidRPr="00392FE6" w:rsidRDefault="00392FE6" w:rsidP="00392FE6">
            <w:pPr>
              <w:widowControl w:val="0"/>
              <w:autoSpaceDE w:val="0"/>
              <w:autoSpaceDN w:val="0"/>
              <w:adjustRightInd w:val="0"/>
              <w:rPr>
                <w:rFonts w:ascii="Calibri" w:hAnsi="Calibri" w:cs="Calibri"/>
                <w:sz w:val="22"/>
                <w:szCs w:val="22"/>
              </w:rPr>
            </w:pPr>
            <w:r w:rsidRPr="00392FE6">
              <w:rPr>
                <w:rFonts w:ascii="Calibri" w:hAnsi="Calibri" w:cs="Calibri"/>
                <w:sz w:val="22"/>
                <w:szCs w:val="22"/>
              </w:rPr>
              <w:t>SIA INTER RAO LATVIA</w:t>
            </w:r>
          </w:p>
        </w:tc>
        <w:tc>
          <w:tcPr>
            <w:tcW w:w="2671" w:type="pct"/>
          </w:tcPr>
          <w:p w14:paraId="0E14F392" w14:textId="77777777" w:rsidR="00392FE6" w:rsidRPr="00392FE6" w:rsidRDefault="00392FE6" w:rsidP="00392FE6">
            <w:pPr>
              <w:widowControl w:val="0"/>
              <w:pBdr>
                <w:bar w:val="single" w:sz="4" w:color="auto"/>
              </w:pBdr>
              <w:autoSpaceDE w:val="0"/>
              <w:autoSpaceDN w:val="0"/>
              <w:adjustRightInd w:val="0"/>
              <w:jc w:val="both"/>
              <w:rPr>
                <w:rFonts w:ascii="Calibri" w:hAnsi="Calibri" w:cs="Calibri"/>
                <w:sz w:val="22"/>
                <w:szCs w:val="22"/>
              </w:rPr>
            </w:pPr>
            <w:r w:rsidRPr="00392FE6">
              <w:rPr>
                <w:rFonts w:ascii="Calibri" w:hAnsi="Calibri" w:cs="Calibri"/>
                <w:sz w:val="22"/>
                <w:szCs w:val="22"/>
              </w:rPr>
              <w:t>0.03938</w:t>
            </w:r>
          </w:p>
        </w:tc>
      </w:tr>
      <w:tr w:rsidR="00392FE6" w:rsidRPr="00392FE6" w14:paraId="3EE3A5F2" w14:textId="77777777" w:rsidTr="008108F9">
        <w:trPr>
          <w:trHeight w:val="233"/>
        </w:trPr>
        <w:tc>
          <w:tcPr>
            <w:tcW w:w="386" w:type="pct"/>
          </w:tcPr>
          <w:p w14:paraId="6CB5BAC9" w14:textId="77777777" w:rsidR="00392FE6" w:rsidRPr="00392FE6" w:rsidRDefault="00392FE6" w:rsidP="00392FE6">
            <w:pPr>
              <w:widowControl w:val="0"/>
              <w:numPr>
                <w:ilvl w:val="0"/>
                <w:numId w:val="11"/>
              </w:numPr>
              <w:pBdr>
                <w:bar w:val="single" w:sz="4" w:color="auto"/>
              </w:pBdr>
              <w:autoSpaceDE w:val="0"/>
              <w:autoSpaceDN w:val="0"/>
              <w:adjustRightInd w:val="0"/>
              <w:ind w:left="0" w:firstLine="0"/>
              <w:jc w:val="both"/>
              <w:rPr>
                <w:rFonts w:ascii="Calibri" w:hAnsi="Calibri" w:cs="Calibri"/>
                <w:sz w:val="22"/>
                <w:szCs w:val="22"/>
              </w:rPr>
            </w:pPr>
          </w:p>
        </w:tc>
        <w:tc>
          <w:tcPr>
            <w:tcW w:w="1943" w:type="pct"/>
          </w:tcPr>
          <w:p w14:paraId="12CB9DD2" w14:textId="77777777" w:rsidR="00392FE6" w:rsidRPr="00392FE6" w:rsidRDefault="00392FE6" w:rsidP="00392FE6">
            <w:pPr>
              <w:widowControl w:val="0"/>
              <w:autoSpaceDE w:val="0"/>
              <w:autoSpaceDN w:val="0"/>
              <w:adjustRightInd w:val="0"/>
              <w:rPr>
                <w:rFonts w:ascii="Calibri" w:hAnsi="Calibri" w:cs="Calibri"/>
                <w:sz w:val="22"/>
                <w:szCs w:val="22"/>
              </w:rPr>
            </w:pPr>
            <w:r w:rsidRPr="00392FE6">
              <w:rPr>
                <w:rFonts w:ascii="Calibri" w:hAnsi="Calibri" w:cs="Calibri"/>
                <w:sz w:val="22"/>
                <w:szCs w:val="22"/>
              </w:rPr>
              <w:t>AS “Latvenergo”</w:t>
            </w:r>
          </w:p>
        </w:tc>
        <w:tc>
          <w:tcPr>
            <w:tcW w:w="2671" w:type="pct"/>
          </w:tcPr>
          <w:p w14:paraId="28722AE0" w14:textId="77777777" w:rsidR="00392FE6" w:rsidRPr="00392FE6" w:rsidRDefault="00392FE6" w:rsidP="00392FE6">
            <w:pPr>
              <w:widowControl w:val="0"/>
              <w:pBdr>
                <w:bar w:val="single" w:sz="4" w:color="auto"/>
              </w:pBdr>
              <w:autoSpaceDE w:val="0"/>
              <w:autoSpaceDN w:val="0"/>
              <w:adjustRightInd w:val="0"/>
              <w:jc w:val="both"/>
              <w:rPr>
                <w:rFonts w:ascii="Calibri" w:hAnsi="Calibri" w:cs="Calibri"/>
                <w:sz w:val="22"/>
                <w:szCs w:val="22"/>
              </w:rPr>
            </w:pPr>
            <w:r w:rsidRPr="00392FE6">
              <w:rPr>
                <w:rFonts w:ascii="Calibri" w:hAnsi="Calibri" w:cs="Calibri"/>
                <w:sz w:val="22"/>
                <w:szCs w:val="22"/>
              </w:rPr>
              <w:t>0.04613</w:t>
            </w:r>
          </w:p>
        </w:tc>
      </w:tr>
    </w:tbl>
    <w:p w14:paraId="2A466CC7" w14:textId="0711A3B0" w:rsidR="00507B77" w:rsidRPr="00392FE6" w:rsidRDefault="00CC7CFE" w:rsidP="00D00145">
      <w:pPr>
        <w:pStyle w:val="ListParagraph"/>
        <w:numPr>
          <w:ilvl w:val="0"/>
          <w:numId w:val="3"/>
        </w:numPr>
        <w:tabs>
          <w:tab w:val="left" w:pos="284"/>
          <w:tab w:val="left" w:pos="567"/>
        </w:tabs>
        <w:spacing w:line="276" w:lineRule="auto"/>
        <w:ind w:left="0" w:firstLine="0"/>
        <w:jc w:val="both"/>
        <w:rPr>
          <w:rFonts w:ascii="Calibri" w:hAnsi="Calibri" w:cs="Calibri"/>
          <w:sz w:val="22"/>
          <w:szCs w:val="22"/>
          <w:lang w:eastAsia="ar-SA"/>
        </w:rPr>
      </w:pPr>
      <w:r w:rsidRPr="00392FE6">
        <w:rPr>
          <w:rFonts w:ascii="Calibri" w:hAnsi="Calibri" w:cs="Calibri"/>
          <w:b/>
          <w:sz w:val="22"/>
          <w:szCs w:val="22"/>
          <w:u w:val="single"/>
        </w:rPr>
        <w:t xml:space="preserve">Noraidītie pretendenti un noraidīšanas iemesli: </w:t>
      </w:r>
      <w:r w:rsidR="004D0D91" w:rsidRPr="00392FE6">
        <w:rPr>
          <w:rFonts w:ascii="Calibri" w:hAnsi="Calibri" w:cs="Calibri"/>
          <w:sz w:val="22"/>
          <w:szCs w:val="22"/>
        </w:rPr>
        <w:t>nav tādu.</w:t>
      </w:r>
    </w:p>
    <w:p w14:paraId="7C86F8BC" w14:textId="50B2D1FE" w:rsidR="00CC7CFE" w:rsidRPr="00392FE6" w:rsidRDefault="00CC7CFE" w:rsidP="00D00145">
      <w:pPr>
        <w:numPr>
          <w:ilvl w:val="0"/>
          <w:numId w:val="3"/>
        </w:numPr>
        <w:tabs>
          <w:tab w:val="left" w:pos="284"/>
          <w:tab w:val="left" w:pos="426"/>
        </w:tabs>
        <w:spacing w:line="276" w:lineRule="auto"/>
        <w:ind w:left="0" w:firstLine="0"/>
        <w:jc w:val="both"/>
        <w:rPr>
          <w:rFonts w:ascii="Calibri" w:hAnsi="Calibri" w:cs="Calibri"/>
          <w:sz w:val="22"/>
          <w:szCs w:val="22"/>
        </w:rPr>
      </w:pPr>
      <w:r w:rsidRPr="00392FE6">
        <w:rPr>
          <w:rFonts w:ascii="Calibri" w:hAnsi="Calibri" w:cs="Calibri"/>
          <w:b/>
          <w:sz w:val="22"/>
          <w:szCs w:val="22"/>
          <w:u w:val="single"/>
        </w:rPr>
        <w:t xml:space="preserve">Piedāvājuma izvēles un vērtēšanas kritēriji: </w:t>
      </w:r>
      <w:r w:rsidR="00523801" w:rsidRPr="00392FE6">
        <w:rPr>
          <w:rFonts w:ascii="Calibri" w:hAnsi="Calibri" w:cs="Calibri"/>
          <w:sz w:val="22"/>
          <w:szCs w:val="22"/>
        </w:rPr>
        <w:t xml:space="preserve">Piedāvājums, kas ir ar viszemāko cenu un kas pilnībā atbilst </w:t>
      </w:r>
      <w:r w:rsidR="00392FE6" w:rsidRPr="00392FE6">
        <w:rPr>
          <w:rFonts w:ascii="Calibri" w:hAnsi="Calibri" w:cs="Calibri"/>
          <w:sz w:val="22"/>
          <w:szCs w:val="22"/>
        </w:rPr>
        <w:t xml:space="preserve">instrukcijā </w:t>
      </w:r>
      <w:r w:rsidR="00523801" w:rsidRPr="00392FE6">
        <w:rPr>
          <w:rFonts w:ascii="Calibri" w:hAnsi="Calibri" w:cs="Calibri"/>
          <w:sz w:val="22"/>
          <w:szCs w:val="22"/>
        </w:rPr>
        <w:t>izvirzītajām prasībām</w:t>
      </w:r>
      <w:r w:rsidR="009F6B09" w:rsidRPr="00392FE6">
        <w:rPr>
          <w:rFonts w:ascii="Calibri" w:hAnsi="Calibri" w:cs="Calibri"/>
          <w:sz w:val="22"/>
          <w:szCs w:val="22"/>
        </w:rPr>
        <w:t>.</w:t>
      </w:r>
    </w:p>
    <w:p w14:paraId="4CBE2665" w14:textId="0A83A00B" w:rsidR="00225826" w:rsidRPr="00392FE6" w:rsidRDefault="00CC7CFE" w:rsidP="00D00145">
      <w:pPr>
        <w:widowControl w:val="0"/>
        <w:numPr>
          <w:ilvl w:val="0"/>
          <w:numId w:val="3"/>
        </w:numPr>
        <w:tabs>
          <w:tab w:val="left" w:pos="284"/>
          <w:tab w:val="left" w:pos="426"/>
        </w:tabs>
        <w:autoSpaceDE w:val="0"/>
        <w:autoSpaceDN w:val="0"/>
        <w:adjustRightInd w:val="0"/>
        <w:spacing w:line="276" w:lineRule="auto"/>
        <w:ind w:left="0" w:firstLine="0"/>
        <w:contextualSpacing/>
        <w:jc w:val="both"/>
        <w:rPr>
          <w:rFonts w:ascii="Calibri" w:hAnsi="Calibri" w:cs="Calibri"/>
          <w:sz w:val="22"/>
          <w:szCs w:val="22"/>
        </w:rPr>
      </w:pPr>
      <w:r w:rsidRPr="00392FE6">
        <w:rPr>
          <w:rFonts w:ascii="Calibri" w:hAnsi="Calibri" w:cs="Calibri"/>
          <w:b/>
          <w:sz w:val="22"/>
          <w:szCs w:val="22"/>
          <w:u w:val="single"/>
        </w:rPr>
        <w:t>Pretendenta nosaukums, ar kuru nolemts slēgt iepirkuma līgumu un pamatojums</w:t>
      </w:r>
      <w:r w:rsidR="00225826" w:rsidRPr="00392FE6">
        <w:rPr>
          <w:rFonts w:ascii="Calibri" w:hAnsi="Calibri" w:cs="Calibri"/>
          <w:b/>
          <w:sz w:val="22"/>
          <w:szCs w:val="22"/>
          <w:u w:val="single"/>
        </w:rPr>
        <w:t xml:space="preserve"> </w:t>
      </w:r>
      <w:r w:rsidRPr="00392FE6">
        <w:rPr>
          <w:rFonts w:ascii="Calibri" w:hAnsi="Calibri" w:cs="Calibri"/>
          <w:b/>
          <w:sz w:val="22"/>
          <w:szCs w:val="22"/>
          <w:u w:val="single"/>
        </w:rPr>
        <w:t xml:space="preserve"> piedāvājuma izvēlei:</w:t>
      </w:r>
      <w:r w:rsidR="007B42FF" w:rsidRPr="00392FE6">
        <w:rPr>
          <w:rFonts w:ascii="Calibri" w:hAnsi="Calibri" w:cs="Calibri"/>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3613"/>
        <w:gridCol w:w="3613"/>
      </w:tblGrid>
      <w:tr w:rsidR="00392FE6" w:rsidRPr="00392FE6" w14:paraId="2AF1BB92" w14:textId="4421AA97" w:rsidTr="00392FE6">
        <w:trPr>
          <w:trHeight w:val="396"/>
          <w:tblHeader/>
        </w:trPr>
        <w:tc>
          <w:tcPr>
            <w:tcW w:w="1334" w:type="pct"/>
          </w:tcPr>
          <w:p w14:paraId="29416393" w14:textId="77777777" w:rsidR="00392FE6" w:rsidRPr="00392FE6" w:rsidRDefault="00392FE6" w:rsidP="00392FE6">
            <w:pPr>
              <w:widowControl w:val="0"/>
              <w:pBdr>
                <w:bar w:val="single" w:sz="4" w:color="auto"/>
              </w:pBdr>
              <w:autoSpaceDE w:val="0"/>
              <w:autoSpaceDN w:val="0"/>
              <w:adjustRightInd w:val="0"/>
              <w:jc w:val="center"/>
              <w:rPr>
                <w:rFonts w:ascii="Calibri" w:hAnsi="Calibri" w:cs="Calibri"/>
                <w:b/>
                <w:sz w:val="22"/>
                <w:szCs w:val="22"/>
              </w:rPr>
            </w:pPr>
            <w:r w:rsidRPr="00392FE6">
              <w:rPr>
                <w:rFonts w:ascii="Calibri" w:hAnsi="Calibri" w:cs="Calibri"/>
                <w:b/>
                <w:sz w:val="22"/>
                <w:szCs w:val="22"/>
              </w:rPr>
              <w:t>Pretendents</w:t>
            </w:r>
          </w:p>
        </w:tc>
        <w:tc>
          <w:tcPr>
            <w:tcW w:w="1833" w:type="pct"/>
          </w:tcPr>
          <w:p w14:paraId="4C95D3F8" w14:textId="6C9190DE" w:rsidR="00392FE6" w:rsidRPr="00392FE6" w:rsidRDefault="00392FE6" w:rsidP="00392FE6">
            <w:pPr>
              <w:widowControl w:val="0"/>
              <w:pBdr>
                <w:bar w:val="single" w:sz="4" w:color="auto"/>
              </w:pBdr>
              <w:autoSpaceDE w:val="0"/>
              <w:autoSpaceDN w:val="0"/>
              <w:adjustRightInd w:val="0"/>
              <w:jc w:val="center"/>
              <w:rPr>
                <w:rFonts w:ascii="Calibri" w:hAnsi="Calibri" w:cs="Calibri"/>
                <w:b/>
                <w:sz w:val="22"/>
                <w:szCs w:val="22"/>
              </w:rPr>
            </w:pPr>
            <w:r w:rsidRPr="00392FE6">
              <w:rPr>
                <w:rFonts w:ascii="Calibri" w:hAnsi="Calibri" w:cs="Calibri"/>
                <w:b/>
                <w:sz w:val="22"/>
                <w:szCs w:val="22"/>
              </w:rPr>
              <w:t>Piedāvātā</w:t>
            </w:r>
            <w:r w:rsidRPr="00392FE6">
              <w:rPr>
                <w:rFonts w:ascii="Calibri" w:hAnsi="Calibri" w:cs="Calibri"/>
                <w:sz w:val="22"/>
                <w:szCs w:val="22"/>
              </w:rPr>
              <w:t xml:space="preserve"> </w:t>
            </w:r>
            <w:r w:rsidRPr="00392FE6">
              <w:rPr>
                <w:rFonts w:ascii="Calibri" w:hAnsi="Calibri" w:cs="Calibri"/>
                <w:b/>
                <w:sz w:val="22"/>
                <w:szCs w:val="22"/>
              </w:rPr>
              <w:t>vienības līgumcena EUR, bez PVN</w:t>
            </w:r>
          </w:p>
        </w:tc>
        <w:tc>
          <w:tcPr>
            <w:tcW w:w="1833" w:type="pct"/>
          </w:tcPr>
          <w:p w14:paraId="5A9A3F8A" w14:textId="276F7BD4" w:rsidR="00392FE6" w:rsidRPr="00392FE6" w:rsidRDefault="00392FE6" w:rsidP="00392FE6">
            <w:pPr>
              <w:widowControl w:val="0"/>
              <w:pBdr>
                <w:bar w:val="single" w:sz="4" w:color="auto"/>
              </w:pBdr>
              <w:autoSpaceDE w:val="0"/>
              <w:autoSpaceDN w:val="0"/>
              <w:adjustRightInd w:val="0"/>
              <w:jc w:val="center"/>
              <w:rPr>
                <w:rFonts w:ascii="Calibri" w:hAnsi="Calibri" w:cs="Calibri"/>
                <w:b/>
                <w:sz w:val="22"/>
                <w:szCs w:val="22"/>
              </w:rPr>
            </w:pPr>
            <w:r w:rsidRPr="00392FE6">
              <w:rPr>
                <w:rFonts w:ascii="Calibri" w:hAnsi="Calibri" w:cs="Calibri"/>
                <w:b/>
                <w:sz w:val="22"/>
                <w:szCs w:val="22"/>
              </w:rPr>
              <w:t>Pamatojums</w:t>
            </w:r>
          </w:p>
        </w:tc>
      </w:tr>
      <w:tr w:rsidR="00392FE6" w:rsidRPr="00392FE6" w14:paraId="6A6E6982" w14:textId="6A84856B" w:rsidTr="00392FE6">
        <w:trPr>
          <w:trHeight w:val="233"/>
        </w:trPr>
        <w:tc>
          <w:tcPr>
            <w:tcW w:w="1334" w:type="pct"/>
          </w:tcPr>
          <w:p w14:paraId="7CD8B621" w14:textId="77777777" w:rsidR="00392FE6" w:rsidRPr="00392FE6" w:rsidRDefault="00392FE6" w:rsidP="00392FE6">
            <w:pPr>
              <w:widowControl w:val="0"/>
              <w:autoSpaceDE w:val="0"/>
              <w:autoSpaceDN w:val="0"/>
              <w:adjustRightInd w:val="0"/>
              <w:rPr>
                <w:rFonts w:ascii="Calibri" w:hAnsi="Calibri" w:cs="Calibri"/>
                <w:sz w:val="22"/>
                <w:szCs w:val="22"/>
              </w:rPr>
            </w:pPr>
            <w:r w:rsidRPr="00392FE6">
              <w:rPr>
                <w:rFonts w:ascii="Calibri" w:hAnsi="Calibri" w:cs="Calibri"/>
                <w:sz w:val="22"/>
                <w:szCs w:val="22"/>
              </w:rPr>
              <w:t>SIA INTER RAO LATVIA</w:t>
            </w:r>
          </w:p>
        </w:tc>
        <w:tc>
          <w:tcPr>
            <w:tcW w:w="1833" w:type="pct"/>
          </w:tcPr>
          <w:p w14:paraId="20D0197C" w14:textId="77777777" w:rsidR="00392FE6" w:rsidRPr="00392FE6" w:rsidRDefault="00392FE6" w:rsidP="00392FE6">
            <w:pPr>
              <w:widowControl w:val="0"/>
              <w:pBdr>
                <w:bar w:val="single" w:sz="4" w:color="auto"/>
              </w:pBdr>
              <w:autoSpaceDE w:val="0"/>
              <w:autoSpaceDN w:val="0"/>
              <w:adjustRightInd w:val="0"/>
              <w:jc w:val="both"/>
              <w:rPr>
                <w:rFonts w:ascii="Calibri" w:hAnsi="Calibri" w:cs="Calibri"/>
                <w:sz w:val="22"/>
                <w:szCs w:val="22"/>
              </w:rPr>
            </w:pPr>
            <w:r w:rsidRPr="00392FE6">
              <w:rPr>
                <w:rFonts w:ascii="Calibri" w:hAnsi="Calibri" w:cs="Calibri"/>
                <w:sz w:val="22"/>
                <w:szCs w:val="22"/>
              </w:rPr>
              <w:t>0.03938</w:t>
            </w:r>
          </w:p>
        </w:tc>
        <w:tc>
          <w:tcPr>
            <w:tcW w:w="1833" w:type="pct"/>
          </w:tcPr>
          <w:p w14:paraId="78FF5679" w14:textId="3C430B9A" w:rsidR="00392FE6" w:rsidRPr="00392FE6" w:rsidRDefault="00392FE6" w:rsidP="00392FE6">
            <w:pPr>
              <w:widowControl w:val="0"/>
              <w:pBdr>
                <w:bar w:val="single" w:sz="4" w:color="auto"/>
              </w:pBdr>
              <w:autoSpaceDE w:val="0"/>
              <w:autoSpaceDN w:val="0"/>
              <w:adjustRightInd w:val="0"/>
              <w:jc w:val="both"/>
              <w:rPr>
                <w:rFonts w:ascii="Calibri" w:hAnsi="Calibri" w:cs="Calibri"/>
                <w:sz w:val="22"/>
                <w:szCs w:val="22"/>
              </w:rPr>
            </w:pPr>
            <w:r w:rsidRPr="00392FE6">
              <w:rPr>
                <w:rFonts w:ascii="Calibri" w:hAnsi="Calibri" w:cs="Calibri"/>
                <w:sz w:val="22"/>
                <w:szCs w:val="22"/>
              </w:rPr>
              <w:t>Piedāvājums, kas ir ar viszemāko cenu un kas pilnībā atbilst instrukcijā izvirzītajām prasībām.</w:t>
            </w:r>
          </w:p>
        </w:tc>
      </w:tr>
    </w:tbl>
    <w:p w14:paraId="786E2115" w14:textId="5FAAA120" w:rsidR="003A0CD7" w:rsidRPr="00392FE6" w:rsidRDefault="00DA3574" w:rsidP="00D00145">
      <w:pPr>
        <w:pStyle w:val="ListParagraph"/>
        <w:widowControl w:val="0"/>
        <w:numPr>
          <w:ilvl w:val="0"/>
          <w:numId w:val="3"/>
        </w:numPr>
        <w:tabs>
          <w:tab w:val="left" w:pos="284"/>
          <w:tab w:val="left" w:pos="426"/>
        </w:tabs>
        <w:autoSpaceDE w:val="0"/>
        <w:autoSpaceDN w:val="0"/>
        <w:adjustRightInd w:val="0"/>
        <w:spacing w:line="276" w:lineRule="auto"/>
        <w:ind w:left="0" w:firstLine="0"/>
        <w:jc w:val="both"/>
        <w:rPr>
          <w:rFonts w:ascii="Calibri" w:eastAsia="Calibri" w:hAnsi="Calibri" w:cs="Calibri"/>
          <w:sz w:val="22"/>
          <w:szCs w:val="22"/>
          <w:lang w:eastAsia="en-US"/>
        </w:rPr>
      </w:pPr>
      <w:r w:rsidRPr="00392FE6">
        <w:rPr>
          <w:rFonts w:ascii="Calibri" w:hAnsi="Calibri" w:cs="Calibri"/>
          <w:b/>
          <w:sz w:val="22"/>
          <w:szCs w:val="22"/>
          <w:u w:val="single"/>
        </w:rPr>
        <w:t>Lēmuma pieņemšanas datums:</w:t>
      </w:r>
      <w:r w:rsidR="00BB14F6" w:rsidRPr="00392FE6">
        <w:rPr>
          <w:rFonts w:ascii="Calibri" w:hAnsi="Calibri" w:cs="Calibri"/>
          <w:b/>
          <w:sz w:val="22"/>
          <w:szCs w:val="22"/>
          <w:u w:val="single"/>
        </w:rPr>
        <w:t xml:space="preserve"> </w:t>
      </w:r>
      <w:r w:rsidR="00392FE6" w:rsidRPr="00392FE6">
        <w:rPr>
          <w:rFonts w:ascii="Calibri" w:hAnsi="Calibri" w:cs="Calibri"/>
          <w:sz w:val="22"/>
          <w:szCs w:val="22"/>
          <w:u w:val="single"/>
        </w:rPr>
        <w:t>25</w:t>
      </w:r>
      <w:r w:rsidR="004D0D91" w:rsidRPr="00392FE6">
        <w:rPr>
          <w:rFonts w:ascii="Calibri" w:hAnsi="Calibri" w:cs="Calibri"/>
          <w:sz w:val="22"/>
          <w:szCs w:val="22"/>
          <w:u w:val="single"/>
        </w:rPr>
        <w:t>.11.2016.</w:t>
      </w:r>
    </w:p>
    <w:p w14:paraId="4439E0B0" w14:textId="77777777" w:rsidR="00BB14F6" w:rsidRPr="00392FE6" w:rsidRDefault="00CB365A" w:rsidP="00D00145">
      <w:pPr>
        <w:widowControl w:val="0"/>
        <w:numPr>
          <w:ilvl w:val="0"/>
          <w:numId w:val="3"/>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Calibri"/>
          <w:sz w:val="22"/>
          <w:szCs w:val="22"/>
          <w:lang w:eastAsia="en-US"/>
        </w:rPr>
      </w:pPr>
      <w:r w:rsidRPr="00392FE6">
        <w:rPr>
          <w:rFonts w:ascii="Calibri" w:eastAsia="Calibri" w:hAnsi="Calibri" w:cs="Calibri"/>
          <w:sz w:val="22"/>
          <w:szCs w:val="22"/>
          <w:lang w:eastAsia="en-US"/>
        </w:rPr>
        <w:t xml:space="preserve"> </w:t>
      </w:r>
      <w:r w:rsidRPr="00392FE6">
        <w:rPr>
          <w:rFonts w:ascii="Calibri" w:eastAsia="Calibri" w:hAnsi="Calibri" w:cs="Calibri"/>
          <w:b/>
          <w:sz w:val="22"/>
          <w:szCs w:val="22"/>
          <w:u w:val="single"/>
          <w:lang w:eastAsia="en-US"/>
        </w:rPr>
        <w:t>Cita informācija:</w:t>
      </w:r>
    </w:p>
    <w:p w14:paraId="63FC9C8B" w14:textId="5C03597D" w:rsidR="00DA3574" w:rsidRPr="00392FE6" w:rsidRDefault="00DA3574" w:rsidP="00D00145">
      <w:pPr>
        <w:pStyle w:val="ListParagraph"/>
        <w:widowControl w:val="0"/>
        <w:numPr>
          <w:ilvl w:val="1"/>
          <w:numId w:val="3"/>
        </w:numPr>
        <w:tabs>
          <w:tab w:val="left" w:pos="0"/>
          <w:tab w:val="left" w:pos="284"/>
          <w:tab w:val="left" w:pos="426"/>
          <w:tab w:val="left" w:pos="851"/>
        </w:tabs>
        <w:autoSpaceDE w:val="0"/>
        <w:autoSpaceDN w:val="0"/>
        <w:adjustRightInd w:val="0"/>
        <w:spacing w:before="120" w:after="120" w:line="276" w:lineRule="auto"/>
        <w:ind w:left="0" w:firstLine="0"/>
        <w:jc w:val="both"/>
        <w:rPr>
          <w:rFonts w:ascii="Calibri" w:eastAsia="Calibri" w:hAnsi="Calibri" w:cs="Calibri"/>
          <w:sz w:val="22"/>
          <w:szCs w:val="22"/>
          <w:lang w:eastAsia="en-US"/>
        </w:rPr>
      </w:pPr>
      <w:r w:rsidRPr="00392FE6">
        <w:rPr>
          <w:rFonts w:ascii="Calibri" w:eastAsia="Calibri" w:hAnsi="Calibri" w:cs="Calibri"/>
          <w:sz w:val="22"/>
          <w:szCs w:val="22"/>
          <w:lang w:eastAsia="en-US"/>
        </w:rPr>
        <w:t>Saskaņā ar Publisko iepirkumu likuma 8.</w:t>
      </w:r>
      <w:r w:rsidRPr="00392FE6">
        <w:rPr>
          <w:rFonts w:ascii="Calibri" w:eastAsia="Calibri" w:hAnsi="Calibri" w:cs="Calibri"/>
          <w:sz w:val="22"/>
          <w:szCs w:val="22"/>
          <w:vertAlign w:val="superscript"/>
          <w:lang w:eastAsia="en-US"/>
        </w:rPr>
        <w:t>2</w:t>
      </w:r>
      <w:r w:rsidRPr="00392FE6">
        <w:rPr>
          <w:rFonts w:ascii="Calibri" w:eastAsia="Calibri" w:hAnsi="Calibri" w:cs="Calibri"/>
          <w:sz w:val="22"/>
          <w:szCs w:val="22"/>
          <w:lang w:eastAsia="en-US"/>
        </w:rPr>
        <w:t>panta astoņpadsmito daļu, pretendents, kas iesniedzis piedāvājumu iepirkumā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3B13A8B1" w14:textId="77777777" w:rsidR="00DA3574" w:rsidRPr="00392FE6" w:rsidRDefault="00DA3574" w:rsidP="00507B77">
      <w:pPr>
        <w:tabs>
          <w:tab w:val="left" w:pos="18"/>
        </w:tabs>
        <w:spacing w:before="120" w:after="120"/>
        <w:contextualSpacing/>
        <w:rPr>
          <w:rFonts w:ascii="Calibri" w:eastAsia="Calibri" w:hAnsi="Calibri" w:cs="Calibri"/>
          <w:sz w:val="22"/>
          <w:szCs w:val="22"/>
          <w:lang w:eastAsia="en-US"/>
        </w:rPr>
      </w:pPr>
      <w:bookmarkStart w:id="0" w:name="_GoBack"/>
      <w:bookmarkEnd w:id="0"/>
    </w:p>
    <w:sectPr w:rsidR="00DA3574" w:rsidRPr="00392FE6" w:rsidSect="00D94238">
      <w:footerReference w:type="default" r:id="rId9"/>
      <w:pgSz w:w="11907" w:h="16840" w:code="9"/>
      <w:pgMar w:top="1701" w:right="1134" w:bottom="142"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B3AA" w14:textId="77777777" w:rsidR="00C85614" w:rsidRDefault="00C85614">
      <w:r>
        <w:separator/>
      </w:r>
    </w:p>
  </w:endnote>
  <w:endnote w:type="continuationSeparator" w:id="0">
    <w:p w14:paraId="32C6382F" w14:textId="77777777" w:rsidR="00C85614" w:rsidRDefault="00C8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4D0D91">
      <w:rPr>
        <w:noProof/>
      </w:rPr>
      <w:t>2</w:t>
    </w:r>
    <w:r>
      <w:fldChar w:fldCharType="end"/>
    </w:r>
  </w:p>
  <w:p w14:paraId="70C54679" w14:textId="77777777" w:rsidR="00AD2BB2" w:rsidRDefault="00C8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F9900" w14:textId="77777777" w:rsidR="00C85614" w:rsidRDefault="00C85614">
      <w:r>
        <w:separator/>
      </w:r>
    </w:p>
  </w:footnote>
  <w:footnote w:type="continuationSeparator" w:id="0">
    <w:p w14:paraId="7EA5EF1B" w14:textId="77777777" w:rsidR="00C85614" w:rsidRDefault="00C8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DC80D26E"/>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A6ABD"/>
    <w:multiLevelType w:val="hybridMultilevel"/>
    <w:tmpl w:val="643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10"/>
  </w:num>
  <w:num w:numId="8">
    <w:abstractNumId w:val="2"/>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A7ED1"/>
    <w:rsid w:val="000B015C"/>
    <w:rsid w:val="000B0511"/>
    <w:rsid w:val="00145E64"/>
    <w:rsid w:val="00154ABB"/>
    <w:rsid w:val="00162234"/>
    <w:rsid w:val="0016406E"/>
    <w:rsid w:val="001676CC"/>
    <w:rsid w:val="001A3D5B"/>
    <w:rsid w:val="001E0D56"/>
    <w:rsid w:val="001E3CA3"/>
    <w:rsid w:val="001F664D"/>
    <w:rsid w:val="00210273"/>
    <w:rsid w:val="00225826"/>
    <w:rsid w:val="00262626"/>
    <w:rsid w:val="002646F3"/>
    <w:rsid w:val="002749C8"/>
    <w:rsid w:val="002B62D0"/>
    <w:rsid w:val="002C176E"/>
    <w:rsid w:val="002C1994"/>
    <w:rsid w:val="002C43BF"/>
    <w:rsid w:val="002D52A0"/>
    <w:rsid w:val="002F7F04"/>
    <w:rsid w:val="00306B3C"/>
    <w:rsid w:val="003243AA"/>
    <w:rsid w:val="00377302"/>
    <w:rsid w:val="003830EA"/>
    <w:rsid w:val="00392FE6"/>
    <w:rsid w:val="003A0CD7"/>
    <w:rsid w:val="003B266F"/>
    <w:rsid w:val="003D6198"/>
    <w:rsid w:val="003D775C"/>
    <w:rsid w:val="004226B2"/>
    <w:rsid w:val="00446F61"/>
    <w:rsid w:val="004677A3"/>
    <w:rsid w:val="00486261"/>
    <w:rsid w:val="004D0D91"/>
    <w:rsid w:val="004E043D"/>
    <w:rsid w:val="00507B77"/>
    <w:rsid w:val="00523801"/>
    <w:rsid w:val="005275B6"/>
    <w:rsid w:val="00576A3B"/>
    <w:rsid w:val="00577338"/>
    <w:rsid w:val="0058511B"/>
    <w:rsid w:val="005A54A1"/>
    <w:rsid w:val="005B61AE"/>
    <w:rsid w:val="005C64D5"/>
    <w:rsid w:val="005D64E1"/>
    <w:rsid w:val="005E7189"/>
    <w:rsid w:val="005F6DFA"/>
    <w:rsid w:val="006002FE"/>
    <w:rsid w:val="00611D20"/>
    <w:rsid w:val="00612821"/>
    <w:rsid w:val="00624D7C"/>
    <w:rsid w:val="00627E49"/>
    <w:rsid w:val="006521E6"/>
    <w:rsid w:val="006614F3"/>
    <w:rsid w:val="006C4BD0"/>
    <w:rsid w:val="006E33CB"/>
    <w:rsid w:val="00703F7F"/>
    <w:rsid w:val="00713179"/>
    <w:rsid w:val="0078343F"/>
    <w:rsid w:val="007A076C"/>
    <w:rsid w:val="007A2D46"/>
    <w:rsid w:val="007B42FF"/>
    <w:rsid w:val="007D7665"/>
    <w:rsid w:val="007F0A24"/>
    <w:rsid w:val="007F585D"/>
    <w:rsid w:val="00800596"/>
    <w:rsid w:val="00815AA0"/>
    <w:rsid w:val="00824A27"/>
    <w:rsid w:val="008357D6"/>
    <w:rsid w:val="008962B8"/>
    <w:rsid w:val="00896AF4"/>
    <w:rsid w:val="008A284A"/>
    <w:rsid w:val="008C75D4"/>
    <w:rsid w:val="008F5E65"/>
    <w:rsid w:val="009010BA"/>
    <w:rsid w:val="009179F5"/>
    <w:rsid w:val="00946AA3"/>
    <w:rsid w:val="0096323B"/>
    <w:rsid w:val="00975EF2"/>
    <w:rsid w:val="009A5B93"/>
    <w:rsid w:val="009D77FD"/>
    <w:rsid w:val="009E0AFF"/>
    <w:rsid w:val="009F6B09"/>
    <w:rsid w:val="00A17C16"/>
    <w:rsid w:val="00A348E0"/>
    <w:rsid w:val="00A35519"/>
    <w:rsid w:val="00A522AE"/>
    <w:rsid w:val="00AA2C2F"/>
    <w:rsid w:val="00AD0FFA"/>
    <w:rsid w:val="00B3470C"/>
    <w:rsid w:val="00B52616"/>
    <w:rsid w:val="00B7219F"/>
    <w:rsid w:val="00B8388E"/>
    <w:rsid w:val="00B84F68"/>
    <w:rsid w:val="00BB14F6"/>
    <w:rsid w:val="00BB3031"/>
    <w:rsid w:val="00BD1687"/>
    <w:rsid w:val="00C157E8"/>
    <w:rsid w:val="00C304CC"/>
    <w:rsid w:val="00C418F1"/>
    <w:rsid w:val="00C70A30"/>
    <w:rsid w:val="00C85614"/>
    <w:rsid w:val="00CA6B52"/>
    <w:rsid w:val="00CB365A"/>
    <w:rsid w:val="00CC35C4"/>
    <w:rsid w:val="00CC7CFE"/>
    <w:rsid w:val="00CD54BA"/>
    <w:rsid w:val="00CF41BF"/>
    <w:rsid w:val="00D00145"/>
    <w:rsid w:val="00D2473A"/>
    <w:rsid w:val="00D55EB3"/>
    <w:rsid w:val="00D94238"/>
    <w:rsid w:val="00DA3574"/>
    <w:rsid w:val="00DC0C02"/>
    <w:rsid w:val="00DC2F89"/>
    <w:rsid w:val="00DE6B89"/>
    <w:rsid w:val="00DF7BBD"/>
    <w:rsid w:val="00E025B3"/>
    <w:rsid w:val="00E13403"/>
    <w:rsid w:val="00E37759"/>
    <w:rsid w:val="00E72B63"/>
    <w:rsid w:val="00E7409F"/>
    <w:rsid w:val="00EE42AA"/>
    <w:rsid w:val="00EF41C1"/>
    <w:rsid w:val="00F15E0B"/>
    <w:rsid w:val="00F822D6"/>
    <w:rsid w:val="00FA3174"/>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EF6-7B41-4C29-BDB6-CC69B85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2016-11-01T08:18:00Z</cp:lastPrinted>
  <dcterms:created xsi:type="dcterms:W3CDTF">2016-11-28T07:32:00Z</dcterms:created>
  <dcterms:modified xsi:type="dcterms:W3CDTF">2016-11-28T07:32:00Z</dcterms:modified>
</cp:coreProperties>
</file>