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84" w:rsidRPr="00806CDC" w:rsidRDefault="00835B84" w:rsidP="00835B84">
      <w:pPr>
        <w:pStyle w:val="Heading2"/>
        <w:tabs>
          <w:tab w:val="left" w:pos="284"/>
          <w:tab w:val="left" w:pos="8364"/>
        </w:tabs>
        <w:spacing w:line="276" w:lineRule="auto"/>
        <w:jc w:val="center"/>
        <w:rPr>
          <w:rFonts w:ascii="Times New Roman" w:hAnsi="Times New Roman" w:cs="Times New Roman"/>
          <w:sz w:val="22"/>
          <w:szCs w:val="22"/>
        </w:rPr>
      </w:pPr>
      <w:smartTag w:uri="schemas-tilde-lv/tildestengine" w:element="veidnes">
        <w:smartTagPr>
          <w:attr w:name="id" w:val="-1"/>
          <w:attr w:name="baseform" w:val="līgums"/>
          <w:attr w:name="text" w:val="līgums"/>
        </w:smartTagPr>
        <w:r w:rsidRPr="00806CDC">
          <w:rPr>
            <w:rFonts w:ascii="Times New Roman" w:hAnsi="Times New Roman" w:cs="Times New Roman"/>
            <w:sz w:val="22"/>
            <w:szCs w:val="22"/>
          </w:rPr>
          <w:t>LĪGUMS</w:t>
        </w:r>
      </w:smartTag>
      <w:r w:rsidRPr="00806CDC">
        <w:rPr>
          <w:rFonts w:ascii="Times New Roman" w:hAnsi="Times New Roman" w:cs="Times New Roman"/>
          <w:sz w:val="22"/>
          <w:szCs w:val="22"/>
        </w:rPr>
        <w:t xml:space="preserve"> nr.</w:t>
      </w:r>
      <w:r w:rsidR="00DE05FD">
        <w:rPr>
          <w:rFonts w:ascii="Times New Roman" w:hAnsi="Times New Roman" w:cs="Times New Roman"/>
          <w:sz w:val="22"/>
          <w:szCs w:val="22"/>
        </w:rPr>
        <w:t>73/2018</w:t>
      </w:r>
    </w:p>
    <w:p w:rsidR="000F54C7" w:rsidRDefault="000F54C7" w:rsidP="00835B84">
      <w:pPr>
        <w:tabs>
          <w:tab w:val="left" w:pos="284"/>
          <w:tab w:val="left" w:pos="8364"/>
        </w:tabs>
        <w:spacing w:line="276" w:lineRule="auto"/>
        <w:rPr>
          <w:rFonts w:cs="Times New Roman"/>
          <w:sz w:val="22"/>
          <w:lang w:eastAsia="lv-LV"/>
        </w:rPr>
      </w:pPr>
    </w:p>
    <w:p w:rsidR="00835B84" w:rsidRPr="00806CDC" w:rsidRDefault="00835B84" w:rsidP="00835B84">
      <w:pPr>
        <w:tabs>
          <w:tab w:val="left" w:pos="284"/>
          <w:tab w:val="left" w:pos="8364"/>
        </w:tabs>
        <w:spacing w:line="276" w:lineRule="auto"/>
        <w:rPr>
          <w:rFonts w:cs="Times New Roman"/>
          <w:sz w:val="22"/>
        </w:rPr>
      </w:pPr>
      <w:r w:rsidRPr="00806CDC">
        <w:rPr>
          <w:rFonts w:cs="Times New Roman"/>
          <w:sz w:val="22"/>
        </w:rPr>
        <w:tab/>
        <w:t xml:space="preserve">Jūrmalā                                                                                                            2018.gada </w:t>
      </w:r>
      <w:r w:rsidR="00043245">
        <w:rPr>
          <w:rFonts w:cs="Times New Roman"/>
          <w:sz w:val="22"/>
        </w:rPr>
        <w:t>16</w:t>
      </w:r>
      <w:r w:rsidRPr="00806CDC">
        <w:rPr>
          <w:rFonts w:cs="Times New Roman"/>
          <w:sz w:val="22"/>
        </w:rPr>
        <w:t xml:space="preserve">. jūnijā </w:t>
      </w:r>
    </w:p>
    <w:p w:rsidR="00835B84" w:rsidRPr="00806CDC" w:rsidRDefault="00835B84" w:rsidP="00835B84">
      <w:pPr>
        <w:tabs>
          <w:tab w:val="left" w:pos="284"/>
          <w:tab w:val="left" w:pos="8364"/>
        </w:tabs>
        <w:spacing w:line="276" w:lineRule="auto"/>
        <w:rPr>
          <w:rFonts w:cs="Times New Roman"/>
          <w:sz w:val="22"/>
        </w:rPr>
      </w:pPr>
    </w:p>
    <w:p w:rsidR="00835B84" w:rsidRPr="00A32B0A" w:rsidRDefault="00835B84" w:rsidP="00835B84">
      <w:pPr>
        <w:tabs>
          <w:tab w:val="left" w:pos="284"/>
          <w:tab w:val="left" w:pos="8364"/>
        </w:tabs>
        <w:spacing w:line="276" w:lineRule="auto"/>
        <w:jc w:val="both"/>
        <w:rPr>
          <w:rFonts w:cs="Times New Roman"/>
          <w:sz w:val="22"/>
        </w:rPr>
      </w:pPr>
      <w:r w:rsidRPr="00806CDC">
        <w:rPr>
          <w:rFonts w:cs="Times New Roman"/>
          <w:b/>
          <w:sz w:val="22"/>
        </w:rPr>
        <w:t>Sabiedrība ar ierobežotu atbildību "Jūrmalas slimnīca"</w:t>
      </w:r>
      <w:r w:rsidRPr="00806CDC">
        <w:rPr>
          <w:rFonts w:cs="Times New Roman"/>
          <w:sz w:val="22"/>
        </w:rPr>
        <w:t xml:space="preserve">, Reģ.nr.40003220000, turpmāk tekstā </w:t>
      </w:r>
      <w:r w:rsidRPr="00806CDC">
        <w:rPr>
          <w:rFonts w:cs="Times New Roman"/>
          <w:b/>
          <w:sz w:val="22"/>
        </w:rPr>
        <w:t>„</w:t>
      </w:r>
      <w:r w:rsidRPr="00A32B0A">
        <w:rPr>
          <w:rFonts w:cs="Times New Roman"/>
          <w:b/>
          <w:sz w:val="22"/>
        </w:rPr>
        <w:t>Pasūtītājs”</w:t>
      </w:r>
      <w:r w:rsidRPr="00A32B0A">
        <w:rPr>
          <w:rFonts w:cs="Times New Roman"/>
          <w:sz w:val="22"/>
        </w:rPr>
        <w:t xml:space="preserve">, tās </w:t>
      </w:r>
      <w:r w:rsidR="00DE05FD" w:rsidRPr="00A32B0A">
        <w:rPr>
          <w:rFonts w:cs="Times New Roman"/>
          <w:sz w:val="22"/>
        </w:rPr>
        <w:t xml:space="preserve">valdes priekšsēdētāja </w:t>
      </w:r>
      <w:r w:rsidR="008F32C8">
        <w:rPr>
          <w:rFonts w:cs="Times New Roman"/>
          <w:sz w:val="22"/>
        </w:rPr>
        <w:t>___________</w:t>
      </w:r>
      <w:r w:rsidR="00DE05FD" w:rsidRPr="00A32B0A">
        <w:rPr>
          <w:rFonts w:cs="Times New Roman"/>
          <w:sz w:val="22"/>
        </w:rPr>
        <w:t xml:space="preserve"> un valdes locekles </w:t>
      </w:r>
      <w:r w:rsidR="008F32C8">
        <w:rPr>
          <w:rFonts w:cs="Times New Roman"/>
          <w:sz w:val="22"/>
        </w:rPr>
        <w:t>______________</w:t>
      </w:r>
      <w:r w:rsidRPr="00A32B0A">
        <w:rPr>
          <w:rFonts w:cs="Times New Roman"/>
          <w:b/>
          <w:sz w:val="22"/>
        </w:rPr>
        <w:t xml:space="preserve"> </w:t>
      </w:r>
      <w:r w:rsidRPr="00A32B0A">
        <w:rPr>
          <w:rFonts w:cs="Times New Roman"/>
          <w:sz w:val="22"/>
        </w:rPr>
        <w:t>personā, kas darbojas saskaņā ar statūtiem,  no vienas puses, un</w:t>
      </w:r>
    </w:p>
    <w:p w:rsidR="00835B84" w:rsidRDefault="00835B84" w:rsidP="00835B84">
      <w:pPr>
        <w:tabs>
          <w:tab w:val="left" w:pos="284"/>
          <w:tab w:val="left" w:pos="8364"/>
        </w:tabs>
        <w:spacing w:line="276" w:lineRule="auto"/>
        <w:jc w:val="both"/>
        <w:rPr>
          <w:rFonts w:cs="Times New Roman"/>
          <w:sz w:val="22"/>
        </w:rPr>
      </w:pPr>
      <w:r w:rsidRPr="00A32B0A">
        <w:rPr>
          <w:rFonts w:cs="Times New Roman"/>
          <w:b/>
          <w:sz w:val="22"/>
        </w:rPr>
        <w:t>Sabiedrība ar ierobežotu atbildību „</w:t>
      </w:r>
      <w:r w:rsidR="00DE05FD" w:rsidRPr="00A32B0A">
        <w:rPr>
          <w:rFonts w:cs="Times New Roman"/>
          <w:b/>
          <w:sz w:val="22"/>
        </w:rPr>
        <w:t>Akadēmiskā histoloģijas laboratorija</w:t>
      </w:r>
      <w:r w:rsidRPr="00A32B0A">
        <w:rPr>
          <w:rFonts w:cs="Times New Roman"/>
          <w:b/>
          <w:sz w:val="22"/>
        </w:rPr>
        <w:t xml:space="preserve">”, </w:t>
      </w:r>
      <w:r w:rsidRPr="00A32B0A">
        <w:rPr>
          <w:rFonts w:cs="Times New Roman"/>
          <w:sz w:val="22"/>
        </w:rPr>
        <w:t>Reģ.nr.</w:t>
      </w:r>
      <w:r w:rsidR="00DE05FD" w:rsidRPr="00A32B0A">
        <w:rPr>
          <w:rFonts w:cs="Times New Roman"/>
          <w:sz w:val="22"/>
        </w:rPr>
        <w:t>50003514371</w:t>
      </w:r>
      <w:r w:rsidRPr="00A32B0A">
        <w:rPr>
          <w:rFonts w:cs="Times New Roman"/>
          <w:sz w:val="22"/>
        </w:rPr>
        <w:t xml:space="preserve">, turpmāk tekstā „Izpildītājs”, tās valdes locekles </w:t>
      </w:r>
      <w:r w:rsidR="008F32C8">
        <w:rPr>
          <w:rFonts w:cs="Times New Roman"/>
          <w:sz w:val="22"/>
        </w:rPr>
        <w:t>___________</w:t>
      </w:r>
      <w:r w:rsidRPr="00A32B0A">
        <w:rPr>
          <w:rFonts w:cs="Times New Roman"/>
          <w:sz w:val="22"/>
        </w:rPr>
        <w:t xml:space="preserve"> personā</w:t>
      </w:r>
      <w:r w:rsidR="00DE05FD" w:rsidRPr="00A32B0A">
        <w:rPr>
          <w:rFonts w:cs="Times New Roman"/>
          <w:sz w:val="22"/>
        </w:rPr>
        <w:t>,</w:t>
      </w:r>
      <w:r w:rsidR="00A32B0A">
        <w:rPr>
          <w:rFonts w:cs="Times New Roman"/>
          <w:sz w:val="22"/>
        </w:rPr>
        <w:t xml:space="preserve">kas darbojas saskaņā ar statūtiem, </w:t>
      </w:r>
      <w:r w:rsidRPr="00A32B0A">
        <w:rPr>
          <w:rFonts w:cs="Times New Roman"/>
          <w:sz w:val="22"/>
        </w:rPr>
        <w:t>no otras puses,</w:t>
      </w:r>
    </w:p>
    <w:p w:rsidR="00835B84" w:rsidRPr="00806CDC" w:rsidRDefault="00835B84" w:rsidP="00835B84">
      <w:pPr>
        <w:tabs>
          <w:tab w:val="left" w:pos="284"/>
          <w:tab w:val="left" w:pos="8364"/>
        </w:tabs>
        <w:spacing w:line="276" w:lineRule="auto"/>
        <w:jc w:val="both"/>
        <w:rPr>
          <w:rFonts w:cs="Times New Roman"/>
          <w:sz w:val="22"/>
        </w:rPr>
      </w:pPr>
      <w:r>
        <w:rPr>
          <w:rFonts w:cs="Times New Roman"/>
          <w:sz w:val="22"/>
        </w:rPr>
        <w:t>Kopā saukti Līdzēji, katrs atsevišķi – Līdzējs,</w:t>
      </w:r>
    </w:p>
    <w:p w:rsidR="00835B84" w:rsidRDefault="00DE05FD" w:rsidP="00835B84">
      <w:pPr>
        <w:tabs>
          <w:tab w:val="left" w:pos="284"/>
          <w:tab w:val="left" w:pos="8364"/>
        </w:tabs>
        <w:spacing w:line="276" w:lineRule="auto"/>
        <w:jc w:val="both"/>
        <w:rPr>
          <w:rFonts w:cs="Times New Roman"/>
          <w:sz w:val="22"/>
        </w:rPr>
      </w:pPr>
      <w:r>
        <w:rPr>
          <w:rFonts w:cs="Times New Roman"/>
          <w:sz w:val="22"/>
        </w:rPr>
        <w:t xml:space="preserve"> pamatojoties iepirkuma „</w:t>
      </w:r>
      <w:r w:rsidR="00835B84" w:rsidRPr="00806CDC">
        <w:rPr>
          <w:rFonts w:cs="Times New Roman"/>
          <w:sz w:val="22"/>
        </w:rPr>
        <w:t>Histoloģisko izmeklējumu nodrošināšana SIA “Jūrmalas slimnīca” vajadzībām”, ID Nr. SIAJS2018/11”, rezultātiem, kas tika rīkots  saskaņā ar Pub</w:t>
      </w:r>
      <w:r>
        <w:rPr>
          <w:rFonts w:cs="Times New Roman"/>
          <w:sz w:val="22"/>
        </w:rPr>
        <w:t>lisko iepirkumu likuma 9. pantu</w:t>
      </w:r>
      <w:r w:rsidR="00835B84" w:rsidRPr="00806CDC">
        <w:rPr>
          <w:rFonts w:cs="Times New Roman"/>
          <w:sz w:val="22"/>
        </w:rPr>
        <w:t xml:space="preserve">, noslēdz šādu līgumu (turpmāk – </w:t>
      </w:r>
      <w:r w:rsidR="00835B84">
        <w:rPr>
          <w:rFonts w:cs="Times New Roman"/>
          <w:sz w:val="22"/>
        </w:rPr>
        <w:t>L</w:t>
      </w:r>
      <w:r w:rsidR="00835B84" w:rsidRPr="00806CDC">
        <w:rPr>
          <w:rFonts w:cs="Times New Roman"/>
          <w:sz w:val="22"/>
        </w:rPr>
        <w:t>īgums) par sekojošo</w:t>
      </w:r>
      <w:r w:rsidR="00835B84">
        <w:rPr>
          <w:rFonts w:cs="Times New Roman"/>
          <w:sz w:val="22"/>
        </w:rPr>
        <w:t>.</w:t>
      </w:r>
    </w:p>
    <w:p w:rsidR="000F54C7" w:rsidRDefault="000F54C7" w:rsidP="00835B84">
      <w:pPr>
        <w:tabs>
          <w:tab w:val="left" w:pos="284"/>
          <w:tab w:val="left" w:pos="8364"/>
        </w:tabs>
        <w:spacing w:line="276" w:lineRule="auto"/>
        <w:jc w:val="both"/>
        <w:rPr>
          <w:rFonts w:cs="Times New Roman"/>
          <w:sz w:val="22"/>
        </w:rPr>
      </w:pPr>
    </w:p>
    <w:p w:rsidR="00835B84" w:rsidRPr="00DA41AE" w:rsidRDefault="00835B84" w:rsidP="00835B84">
      <w:pPr>
        <w:pStyle w:val="ListParagraph"/>
        <w:numPr>
          <w:ilvl w:val="0"/>
          <w:numId w:val="2"/>
        </w:numPr>
        <w:tabs>
          <w:tab w:val="left" w:pos="2410"/>
        </w:tabs>
        <w:overflowPunct w:val="0"/>
        <w:autoSpaceDE w:val="0"/>
        <w:autoSpaceDN w:val="0"/>
        <w:adjustRightInd w:val="0"/>
        <w:spacing w:line="276" w:lineRule="auto"/>
        <w:jc w:val="center"/>
        <w:textAlignment w:val="baseline"/>
        <w:rPr>
          <w:rFonts w:ascii="Times New Roman Bold" w:hAnsi="Times New Roman Bold" w:cs="Times New Roman"/>
          <w:b/>
          <w:caps/>
          <w:noProof/>
          <w:sz w:val="22"/>
        </w:rPr>
      </w:pPr>
      <w:r w:rsidRPr="00DA41AE">
        <w:rPr>
          <w:rFonts w:ascii="Times New Roman Bold" w:hAnsi="Times New Roman Bold" w:cs="Times New Roman"/>
          <w:b/>
          <w:caps/>
          <w:noProof/>
          <w:sz w:val="22"/>
        </w:rPr>
        <w:t>Līguma priekšmets</w:t>
      </w:r>
    </w:p>
    <w:p w:rsidR="00835B84" w:rsidRPr="00806CDC" w:rsidRDefault="00835B84" w:rsidP="00835B84">
      <w:pPr>
        <w:tabs>
          <w:tab w:val="left" w:pos="284"/>
          <w:tab w:val="left" w:pos="8364"/>
        </w:tabs>
        <w:spacing w:line="276" w:lineRule="auto"/>
        <w:jc w:val="both"/>
        <w:rPr>
          <w:rFonts w:cs="Times New Roman"/>
          <w:sz w:val="22"/>
        </w:rPr>
      </w:pPr>
    </w:p>
    <w:p w:rsidR="00835B84" w:rsidRDefault="00835B84" w:rsidP="00835B84">
      <w:pPr>
        <w:tabs>
          <w:tab w:val="left" w:pos="284"/>
          <w:tab w:val="left" w:pos="426"/>
          <w:tab w:val="left" w:pos="8364"/>
        </w:tabs>
        <w:spacing w:before="60" w:after="60" w:line="276" w:lineRule="auto"/>
        <w:jc w:val="both"/>
        <w:rPr>
          <w:rFonts w:cs="Times New Roman"/>
          <w:sz w:val="22"/>
        </w:rPr>
      </w:pPr>
      <w:r w:rsidRPr="00806CDC">
        <w:rPr>
          <w:rFonts w:cs="Times New Roman"/>
          <w:sz w:val="22"/>
        </w:rPr>
        <w:t xml:space="preserve">Pasūtītājs </w:t>
      </w:r>
      <w:r>
        <w:rPr>
          <w:rFonts w:cs="Times New Roman"/>
          <w:sz w:val="22"/>
        </w:rPr>
        <w:t>uzdod</w:t>
      </w:r>
      <w:r w:rsidRPr="00806CDC">
        <w:rPr>
          <w:rFonts w:cs="Times New Roman"/>
          <w:sz w:val="22"/>
        </w:rPr>
        <w:t xml:space="preserve"> un Izpildītājs ar savu ārstniecisko personālu izpilda Pasūtītāja pasūtītos medicīniskos pakalpojumus histoloģijā, saskaņā ar šī Līguma noteikumiem un šī Līguma pielikumiem</w:t>
      </w:r>
      <w:r>
        <w:rPr>
          <w:rFonts w:cs="Times New Roman"/>
          <w:sz w:val="22"/>
        </w:rPr>
        <w:t xml:space="preserve">, kur </w:t>
      </w:r>
      <w:r w:rsidRPr="00806CDC">
        <w:rPr>
          <w:rFonts w:cs="Times New Roman"/>
          <w:sz w:val="22"/>
        </w:rPr>
        <w:t>kopēj</w:t>
      </w:r>
      <w:r>
        <w:rPr>
          <w:rFonts w:cs="Times New Roman"/>
          <w:sz w:val="22"/>
        </w:rPr>
        <w:t>ā</w:t>
      </w:r>
      <w:r w:rsidRPr="00806CDC">
        <w:rPr>
          <w:rFonts w:cs="Times New Roman"/>
          <w:sz w:val="22"/>
        </w:rPr>
        <w:t xml:space="preserve"> pakalpojuma  cen</w:t>
      </w:r>
      <w:r>
        <w:rPr>
          <w:rFonts w:cs="Times New Roman"/>
          <w:sz w:val="22"/>
        </w:rPr>
        <w:t>a</w:t>
      </w:r>
      <w:r w:rsidRPr="00806CDC">
        <w:rPr>
          <w:rFonts w:cs="Times New Roman"/>
          <w:sz w:val="22"/>
        </w:rPr>
        <w:t xml:space="preserve"> visam apjomam šī Līguma ietvaros nepārsniedz </w:t>
      </w:r>
      <w:r w:rsidRPr="00806CDC">
        <w:rPr>
          <w:rFonts w:cs="Times New Roman"/>
          <w:b/>
          <w:sz w:val="22"/>
        </w:rPr>
        <w:t xml:space="preserve">EUR </w:t>
      </w:r>
      <w:r w:rsidR="00DE05FD">
        <w:rPr>
          <w:rFonts w:cs="Times New Roman"/>
          <w:b/>
          <w:sz w:val="22"/>
        </w:rPr>
        <w:t xml:space="preserve">24814,44 </w:t>
      </w:r>
      <w:r w:rsidRPr="00806CDC">
        <w:rPr>
          <w:rFonts w:cs="Times New Roman"/>
          <w:sz w:val="22"/>
        </w:rPr>
        <w:t>(</w:t>
      </w:r>
      <w:r w:rsidR="00DE05FD">
        <w:rPr>
          <w:rFonts w:cs="Times New Roman"/>
          <w:sz w:val="22"/>
        </w:rPr>
        <w:t xml:space="preserve">divdesmit četri tūkstoši astoņi simti četrpadsmit </w:t>
      </w:r>
      <w:r w:rsidRPr="00806CDC">
        <w:rPr>
          <w:rFonts w:cs="Times New Roman"/>
          <w:sz w:val="22"/>
        </w:rPr>
        <w:t xml:space="preserve">euro, </w:t>
      </w:r>
      <w:r w:rsidR="00DE05FD">
        <w:rPr>
          <w:rFonts w:cs="Times New Roman"/>
          <w:sz w:val="22"/>
        </w:rPr>
        <w:t xml:space="preserve">44 </w:t>
      </w:r>
      <w:r w:rsidRPr="00806CDC">
        <w:rPr>
          <w:rFonts w:cs="Times New Roman"/>
          <w:sz w:val="22"/>
        </w:rPr>
        <w:t>centi) bez PVN.</w:t>
      </w:r>
    </w:p>
    <w:p w:rsidR="000F54C7" w:rsidRDefault="000F54C7" w:rsidP="00835B84">
      <w:pPr>
        <w:tabs>
          <w:tab w:val="left" w:pos="284"/>
          <w:tab w:val="left" w:pos="426"/>
          <w:tab w:val="left" w:pos="8364"/>
        </w:tabs>
        <w:spacing w:before="60" w:after="60" w:line="276" w:lineRule="auto"/>
        <w:jc w:val="both"/>
        <w:rPr>
          <w:rFonts w:cs="Times New Roman"/>
          <w:sz w:val="22"/>
        </w:rPr>
      </w:pPr>
    </w:p>
    <w:p w:rsidR="00835B84" w:rsidRDefault="00835B84" w:rsidP="00835B84">
      <w:pPr>
        <w:numPr>
          <w:ilvl w:val="0"/>
          <w:numId w:val="2"/>
        </w:numPr>
        <w:spacing w:line="276" w:lineRule="auto"/>
        <w:jc w:val="center"/>
        <w:rPr>
          <w:rFonts w:ascii="Times New Roman Bold" w:hAnsi="Times New Roman Bold" w:cs="Times New Roman"/>
          <w:b/>
          <w:caps/>
          <w:sz w:val="22"/>
        </w:rPr>
      </w:pPr>
      <w:r w:rsidRPr="00DA41AE">
        <w:rPr>
          <w:rFonts w:ascii="Times New Roman Bold" w:hAnsi="Times New Roman Bold" w:cs="Times New Roman"/>
          <w:b/>
          <w:caps/>
          <w:sz w:val="22"/>
        </w:rPr>
        <w:t>Izpildītāja pienākumi un tiesības</w:t>
      </w:r>
    </w:p>
    <w:p w:rsidR="000F54C7" w:rsidRPr="00DA41AE" w:rsidRDefault="000F54C7" w:rsidP="000F54C7">
      <w:pPr>
        <w:spacing w:line="276" w:lineRule="auto"/>
        <w:jc w:val="center"/>
        <w:rPr>
          <w:rFonts w:ascii="Times New Roman Bold" w:hAnsi="Times New Roman Bold" w:cs="Times New Roman"/>
          <w:b/>
          <w:caps/>
          <w:sz w:val="22"/>
        </w:rPr>
      </w:pPr>
    </w:p>
    <w:p w:rsidR="00835B84" w:rsidRPr="00806CDC" w:rsidRDefault="00835B84" w:rsidP="00835B84">
      <w:pPr>
        <w:pStyle w:val="ListParagraph"/>
        <w:numPr>
          <w:ilvl w:val="1"/>
          <w:numId w:val="4"/>
        </w:numPr>
        <w:tabs>
          <w:tab w:val="left" w:pos="426"/>
        </w:tabs>
        <w:spacing w:line="276" w:lineRule="auto"/>
        <w:ind w:left="0" w:firstLine="0"/>
        <w:jc w:val="both"/>
        <w:rPr>
          <w:rFonts w:cs="Times New Roman"/>
          <w:sz w:val="22"/>
        </w:rPr>
      </w:pPr>
      <w:r w:rsidRPr="00806CDC">
        <w:rPr>
          <w:rFonts w:cs="Times New Roman"/>
          <w:sz w:val="22"/>
        </w:rPr>
        <w:t>Izpildītājs ir atbildīgs par kvalitatīvu preparātu sagatavošanu analīzei un kompetentu izmeklējumu atbilžu sniegšanu.</w:t>
      </w:r>
    </w:p>
    <w:p w:rsidR="00835B84" w:rsidRPr="00806CDC" w:rsidRDefault="00835B84" w:rsidP="00835B84">
      <w:pPr>
        <w:pStyle w:val="ListParagraph"/>
        <w:numPr>
          <w:ilvl w:val="1"/>
          <w:numId w:val="4"/>
        </w:numPr>
        <w:tabs>
          <w:tab w:val="left" w:pos="426"/>
        </w:tabs>
        <w:spacing w:line="276" w:lineRule="auto"/>
        <w:ind w:left="0" w:firstLine="0"/>
        <w:jc w:val="both"/>
        <w:rPr>
          <w:rFonts w:cs="Times New Roman"/>
          <w:sz w:val="22"/>
        </w:rPr>
      </w:pPr>
      <w:r w:rsidRPr="00806CDC">
        <w:rPr>
          <w:rFonts w:cs="Times New Roman"/>
          <w:sz w:val="22"/>
        </w:rPr>
        <w:t>Izpildītājs savam personālam nodrošina aprīkojumu un atbalstu, kas ir nepieciešams, lai efektīvi pildītu tam uzticētos pienākumus.</w:t>
      </w:r>
    </w:p>
    <w:p w:rsidR="00835B84" w:rsidRPr="00DA41AE" w:rsidRDefault="00835B84" w:rsidP="00835B84">
      <w:pPr>
        <w:pStyle w:val="ListParagraph"/>
        <w:numPr>
          <w:ilvl w:val="1"/>
          <w:numId w:val="4"/>
        </w:numPr>
        <w:tabs>
          <w:tab w:val="left" w:pos="426"/>
        </w:tabs>
        <w:spacing w:line="276" w:lineRule="auto"/>
        <w:ind w:left="0" w:firstLine="0"/>
        <w:jc w:val="both"/>
        <w:rPr>
          <w:rFonts w:cs="Times New Roman"/>
          <w:sz w:val="22"/>
        </w:rPr>
      </w:pPr>
      <w:r w:rsidRPr="00DA41AE">
        <w:rPr>
          <w:rFonts w:cs="Times New Roman"/>
          <w:sz w:val="22"/>
        </w:rPr>
        <w:t>Izpildītājs aizpilda ambulatoro talonu par veiktajiem valsts apmaksātiem ambulatorajiem, dienas stacionāra audu histoloģiskiem izmeklējumiem saskaņā ar spēkā esošo likumdošanu un iesniedz Nacionālajā Veselības dienestā, kas veic audu histoloģisko izmeklējumu apmaksu Izpildītājam.</w:t>
      </w:r>
    </w:p>
    <w:p w:rsidR="00835B84" w:rsidRPr="00806CDC" w:rsidRDefault="00835B84" w:rsidP="00835B84">
      <w:pPr>
        <w:pStyle w:val="ListParagraph"/>
        <w:numPr>
          <w:ilvl w:val="1"/>
          <w:numId w:val="4"/>
        </w:numPr>
        <w:tabs>
          <w:tab w:val="left" w:pos="426"/>
        </w:tabs>
        <w:spacing w:line="276" w:lineRule="auto"/>
        <w:ind w:left="0" w:firstLine="0"/>
        <w:jc w:val="both"/>
        <w:rPr>
          <w:rFonts w:cs="Times New Roman"/>
          <w:sz w:val="22"/>
        </w:rPr>
      </w:pPr>
      <w:r w:rsidRPr="008B3490">
        <w:rPr>
          <w:rFonts w:cs="Times New Roman"/>
          <w:sz w:val="22"/>
        </w:rPr>
        <w:t>Izpildītājs ir atbildīgs par veiktā un sniegtā Pakalpojuma kvalitāti, un šai sakarā apņemas atlīdzināt</w:t>
      </w:r>
      <w:r w:rsidRPr="00806CDC">
        <w:rPr>
          <w:rFonts w:cs="Times New Roman"/>
          <w:sz w:val="22"/>
        </w:rPr>
        <w:t xml:space="preserve"> Pasūtītājam visus pierādāmos ar Pakalpojuma neatbilstību kvalitātei saistītos zaudējumus.</w:t>
      </w:r>
    </w:p>
    <w:p w:rsidR="00835B84" w:rsidRPr="00806CDC" w:rsidRDefault="00835B84" w:rsidP="00835B84">
      <w:pPr>
        <w:pStyle w:val="ListParagraph"/>
        <w:numPr>
          <w:ilvl w:val="1"/>
          <w:numId w:val="4"/>
        </w:numPr>
        <w:tabs>
          <w:tab w:val="left" w:pos="426"/>
        </w:tabs>
        <w:spacing w:line="276" w:lineRule="auto"/>
        <w:ind w:left="0" w:firstLine="0"/>
        <w:jc w:val="both"/>
        <w:rPr>
          <w:rFonts w:cs="Times New Roman"/>
          <w:sz w:val="22"/>
        </w:rPr>
      </w:pPr>
      <w:r w:rsidRPr="00806CDC">
        <w:rPr>
          <w:rFonts w:cs="Times New Roman"/>
          <w:sz w:val="22"/>
        </w:rPr>
        <w:t>Izpildītājs spēj nodrošināt Pasūtītājam histoloģijas izmeklējumu testēšanas pārskatu nodošanu gan elektroniskā formā tūlīt pēc testēšanas pabeigšanas, gan papīra formā, ievērojot ar Pasūtītāju saskaņotos laika termiņus (pielikums pie Līguma par izmeklējumu rezultātu paziņošanas laikiem).</w:t>
      </w:r>
    </w:p>
    <w:p w:rsidR="00835B84" w:rsidRDefault="00835B84" w:rsidP="00835B84">
      <w:pPr>
        <w:pStyle w:val="ListParagraph"/>
        <w:numPr>
          <w:ilvl w:val="1"/>
          <w:numId w:val="4"/>
        </w:numPr>
        <w:tabs>
          <w:tab w:val="left" w:pos="426"/>
        </w:tabs>
        <w:spacing w:line="276" w:lineRule="auto"/>
        <w:ind w:left="0" w:firstLine="0"/>
        <w:jc w:val="both"/>
        <w:rPr>
          <w:rFonts w:cs="Times New Roman"/>
          <w:sz w:val="22"/>
        </w:rPr>
      </w:pPr>
      <w:r w:rsidRPr="00806CDC">
        <w:rPr>
          <w:rFonts w:cs="Times New Roman"/>
          <w:sz w:val="22"/>
        </w:rPr>
        <w:t>Izpildītājam ir pienākums paziņot Pasūtītājam, ja Izpildītāja akreditācijas apliecība audu histoloģijas izmeklēšanā  netiek atjaunota.</w:t>
      </w:r>
    </w:p>
    <w:p w:rsidR="00835B84" w:rsidRPr="00082B62" w:rsidRDefault="00835B84" w:rsidP="00835B84">
      <w:pPr>
        <w:pStyle w:val="ListParagraph"/>
        <w:numPr>
          <w:ilvl w:val="1"/>
          <w:numId w:val="4"/>
        </w:numPr>
        <w:tabs>
          <w:tab w:val="left" w:pos="284"/>
        </w:tabs>
        <w:ind w:left="0" w:firstLine="0"/>
        <w:rPr>
          <w:rFonts w:cs="Times New Roman"/>
          <w:sz w:val="22"/>
        </w:rPr>
      </w:pPr>
      <w:r w:rsidRPr="00082B62">
        <w:rPr>
          <w:rFonts w:cs="Times New Roman"/>
          <w:sz w:val="22"/>
        </w:rPr>
        <w:t>Izpildītājs atkārto izmeklēšanu uz sava rēķina, ja izmeklēšanas procesā</w:t>
      </w:r>
      <w:r w:rsidRPr="00082B62">
        <w:t xml:space="preserve"> </w:t>
      </w:r>
      <w:r>
        <w:rPr>
          <w:rFonts w:cs="Times New Roman"/>
          <w:sz w:val="22"/>
        </w:rPr>
        <w:t xml:space="preserve"> </w:t>
      </w:r>
      <w:r w:rsidRPr="00082B62">
        <w:rPr>
          <w:rFonts w:cs="Times New Roman"/>
          <w:sz w:val="22"/>
        </w:rPr>
        <w:t>Izpildītāj</w:t>
      </w:r>
      <w:r>
        <w:rPr>
          <w:rFonts w:cs="Times New Roman"/>
          <w:sz w:val="22"/>
        </w:rPr>
        <w:t xml:space="preserve">a </w:t>
      </w:r>
      <w:r w:rsidRPr="00082B62">
        <w:rPr>
          <w:rFonts w:cs="Times New Roman"/>
          <w:sz w:val="22"/>
        </w:rPr>
        <w:t>vainas dēļ radušās kļūdas.</w:t>
      </w:r>
    </w:p>
    <w:p w:rsidR="00835B84" w:rsidRPr="00806CDC" w:rsidRDefault="00835B84" w:rsidP="00835B84">
      <w:pPr>
        <w:pStyle w:val="ListParagraph"/>
        <w:spacing w:line="276" w:lineRule="auto"/>
        <w:ind w:left="1080"/>
        <w:jc w:val="both"/>
        <w:rPr>
          <w:rFonts w:cs="Times New Roman"/>
          <w:sz w:val="22"/>
        </w:rPr>
      </w:pPr>
    </w:p>
    <w:p w:rsidR="00835B84" w:rsidRDefault="00835B84" w:rsidP="00835B84">
      <w:pPr>
        <w:pStyle w:val="ListParagraph"/>
        <w:numPr>
          <w:ilvl w:val="0"/>
          <w:numId w:val="2"/>
        </w:numPr>
        <w:spacing w:line="276" w:lineRule="auto"/>
        <w:jc w:val="center"/>
        <w:rPr>
          <w:rFonts w:ascii="Times New Roman Bold" w:hAnsi="Times New Roman Bold" w:cs="Times New Roman"/>
          <w:b/>
          <w:caps/>
          <w:sz w:val="22"/>
        </w:rPr>
      </w:pPr>
      <w:r w:rsidRPr="00DA41AE">
        <w:rPr>
          <w:rFonts w:ascii="Times New Roman Bold" w:hAnsi="Times New Roman Bold" w:cs="Times New Roman"/>
          <w:b/>
          <w:caps/>
          <w:sz w:val="22"/>
        </w:rPr>
        <w:t>Pasūtītāja tiesības un pienākumi.</w:t>
      </w:r>
    </w:p>
    <w:p w:rsidR="000F54C7" w:rsidRPr="000F54C7" w:rsidRDefault="000F54C7" w:rsidP="000F54C7">
      <w:pPr>
        <w:spacing w:line="276" w:lineRule="auto"/>
        <w:jc w:val="center"/>
        <w:rPr>
          <w:rFonts w:ascii="Times New Roman Bold" w:hAnsi="Times New Roman Bold" w:cs="Times New Roman"/>
          <w:b/>
          <w:caps/>
          <w:sz w:val="22"/>
        </w:rPr>
      </w:pPr>
    </w:p>
    <w:p w:rsidR="00835B84" w:rsidRPr="00806CDC" w:rsidRDefault="00835B84" w:rsidP="00835B84">
      <w:pPr>
        <w:pStyle w:val="ListParagraph"/>
        <w:numPr>
          <w:ilvl w:val="0"/>
          <w:numId w:val="4"/>
        </w:numPr>
        <w:tabs>
          <w:tab w:val="left" w:pos="284"/>
          <w:tab w:val="left" w:pos="426"/>
          <w:tab w:val="left" w:pos="8364"/>
        </w:tabs>
        <w:spacing w:before="60" w:after="60" w:line="276" w:lineRule="auto"/>
        <w:jc w:val="both"/>
        <w:rPr>
          <w:rFonts w:cs="Times New Roman"/>
          <w:vanish/>
          <w:sz w:val="22"/>
        </w:rPr>
      </w:pPr>
    </w:p>
    <w:p w:rsidR="00835B84" w:rsidRPr="00806CDC"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806CDC">
        <w:rPr>
          <w:rFonts w:cs="Times New Roman"/>
          <w:sz w:val="22"/>
        </w:rPr>
        <w:t xml:space="preserve">Pasūtītājs nodod Izpildītāja  pilnvarotai personai kvalitatīvu izmeklējamo materiālu (pareiza pacientu identifikācija un paraugu marķējums, materiāla pareiza uzglabāšana) kopā ar precīzi un </w:t>
      </w:r>
      <w:r w:rsidRPr="00806CDC">
        <w:rPr>
          <w:rFonts w:cs="Times New Roman"/>
          <w:sz w:val="22"/>
        </w:rPr>
        <w:lastRenderedPageBreak/>
        <w:t>pareizi noformētu nosūtījumu. Nosūtījuma izrakstīšana uzskatāma par pasūtījuma izdarīšanu. Pasūtītājs ir atbildīgs par nosūtījuma veidlapā ietverto ziņu patiesumu.</w:t>
      </w:r>
    </w:p>
    <w:p w:rsidR="00835B84" w:rsidRPr="00806CDC"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806CDC">
        <w:rPr>
          <w:rFonts w:cs="Times New Roman"/>
          <w:sz w:val="22"/>
        </w:rPr>
        <w:t xml:space="preserve">Audu materiālu histoloģiskai izmeklēšanai Pasūtītājs kopā ar precīzi aizpildītu nosūtījuma formu (76.pielikums MK noteikumi Nr.265 (04.04.2006.) ”Nosūtījums patohistoloģiskajai izmeklēšanai” vai līdzīga pēc abu </w:t>
      </w:r>
      <w:r>
        <w:rPr>
          <w:rFonts w:cs="Times New Roman"/>
          <w:sz w:val="22"/>
        </w:rPr>
        <w:t>Līdz</w:t>
      </w:r>
      <w:r w:rsidRPr="00806CDC">
        <w:rPr>
          <w:rFonts w:cs="Times New Roman"/>
          <w:sz w:val="22"/>
        </w:rPr>
        <w:t xml:space="preserve">ēju pušu savstarpējas vienošanās) un operācijas vai diagnostiskās manipulācijas </w:t>
      </w:r>
      <w:r w:rsidRPr="00A32B0A">
        <w:rPr>
          <w:rFonts w:cs="Times New Roman"/>
          <w:sz w:val="22"/>
        </w:rPr>
        <w:t xml:space="preserve">apraksta kopiju, nogādā Izpildītājam pēc adreses </w:t>
      </w:r>
      <w:r w:rsidR="00BC7FDA" w:rsidRPr="00A32B0A">
        <w:rPr>
          <w:rFonts w:cs="Times New Roman"/>
          <w:sz w:val="22"/>
        </w:rPr>
        <w:t>Ilūkstes iela 45, Rīga</w:t>
      </w:r>
      <w:r w:rsidRPr="00A32B0A">
        <w:rPr>
          <w:rFonts w:cs="Times New Roman"/>
          <w:sz w:val="22"/>
        </w:rPr>
        <w:t>, no plkst. 8.00 līdz plkst. 15.00.</w:t>
      </w:r>
      <w:r w:rsidRPr="00806CDC">
        <w:rPr>
          <w:rFonts w:cs="Times New Roman"/>
          <w:sz w:val="22"/>
        </w:rPr>
        <w:t xml:space="preserve"> Steidzamos gadījumos, iepriekš to telefoniski saskaņojot, iespējama materiāla nogādāšana un pieņemšana Izpildītāja laboratorijā arī citos laikos.</w:t>
      </w:r>
    </w:p>
    <w:p w:rsidR="00835B84" w:rsidRPr="00806CDC"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806CDC">
        <w:rPr>
          <w:rFonts w:cs="Times New Roman"/>
          <w:sz w:val="22"/>
        </w:rPr>
        <w:t>Pasūtītājs ir atbildīgs par pareizu audu materiāla paņemšanu, transportēšanu un saglabāšanu līdz tā nogādāšanai Izpildītāja laboratorijā.</w:t>
      </w:r>
    </w:p>
    <w:p w:rsidR="00835B84" w:rsidRPr="00806CDC" w:rsidRDefault="00835B84" w:rsidP="00835B84">
      <w:pPr>
        <w:pStyle w:val="ListParagraph"/>
        <w:numPr>
          <w:ilvl w:val="1"/>
          <w:numId w:val="4"/>
        </w:numPr>
        <w:tabs>
          <w:tab w:val="left" w:pos="426"/>
        </w:tabs>
        <w:spacing w:line="276" w:lineRule="auto"/>
        <w:ind w:left="0" w:firstLine="0"/>
        <w:jc w:val="both"/>
        <w:rPr>
          <w:rFonts w:cs="Times New Roman"/>
          <w:sz w:val="22"/>
        </w:rPr>
      </w:pPr>
      <w:r w:rsidRPr="00806CDC">
        <w:rPr>
          <w:rFonts w:cs="Times New Roman"/>
          <w:sz w:val="22"/>
        </w:rPr>
        <w:t>Par nepieciešamību veikt patoloģiskās anatomijas izmeklējumus jeb autopsijas (saskaņā ar NVD manipulāciju kods 54002, kas atšifrēti šī līguma pielikumā Nr.1) Pasūtītāja pārstāvis Izpildītājam paziņo telefoniski un nodrošina Izpildītāja pārstāvi ar mirušā pacienta slimības vēsturi un precīzi aizpildītu medicīnisko dokumentāciju. Pasūtītājs pats vai ar savas līgumorganizācijas starpniecību nodrošina Izpildītāju ar šajā punktā minēto manipulāciju veikšanai nepieciešamām un piemērotām telpām, kā arī atbild par nelaiķa un tā bioloģiskā materiāla saglabāšanu, kas netiek nosūtīts histoloģiskai izmeklēšanai.</w:t>
      </w:r>
    </w:p>
    <w:p w:rsidR="00835B84" w:rsidRDefault="00835B84" w:rsidP="00835B84">
      <w:pPr>
        <w:pStyle w:val="ListParagraph"/>
        <w:numPr>
          <w:ilvl w:val="1"/>
          <w:numId w:val="4"/>
        </w:numPr>
        <w:tabs>
          <w:tab w:val="left" w:pos="426"/>
        </w:tabs>
        <w:spacing w:line="276" w:lineRule="auto"/>
        <w:ind w:left="0" w:firstLine="0"/>
        <w:jc w:val="both"/>
        <w:rPr>
          <w:rFonts w:cs="Times New Roman"/>
          <w:sz w:val="22"/>
        </w:rPr>
      </w:pPr>
      <w:r w:rsidRPr="00806CDC">
        <w:rPr>
          <w:rFonts w:cs="Times New Roman"/>
          <w:sz w:val="22"/>
        </w:rPr>
        <w:t>Pasūtītājam ir tiesības lauzt Līgumu pirms termiņa, ja Izpildītājam nav spēkā akreditācijas apliecības audu histoloģijas izmeklēšanā.</w:t>
      </w:r>
    </w:p>
    <w:p w:rsidR="00835B84" w:rsidRDefault="00835B84" w:rsidP="00835B84">
      <w:pPr>
        <w:pStyle w:val="ListParagraph"/>
        <w:numPr>
          <w:ilvl w:val="1"/>
          <w:numId w:val="4"/>
        </w:numPr>
        <w:ind w:left="0" w:firstLine="0"/>
        <w:jc w:val="both"/>
        <w:rPr>
          <w:rFonts w:cs="Times New Roman"/>
          <w:sz w:val="22"/>
        </w:rPr>
      </w:pPr>
      <w:r w:rsidRPr="00082B62">
        <w:rPr>
          <w:rFonts w:cs="Times New Roman"/>
          <w:sz w:val="22"/>
        </w:rPr>
        <w:t>PASŪTĪTĀJS var iegādāties no IZPILDĪTĀJA arī citus biomateriālu patomorfoloģiskos un citoloģiskos  izmeklējumus, kuru patēriņš ir neregulārs un nav iespējams noteikt iegādes nepieciešamību uz iepirkuma rīkošanas brīdi. Tehniskajā specifikācijā neiekļauto pozīciju apjoms nepārsniegs 15 % no iepirkuma apjoma un tiks ieskaitīts kopējā Līguma summā.</w:t>
      </w:r>
    </w:p>
    <w:p w:rsidR="000F54C7" w:rsidRPr="000F54C7" w:rsidRDefault="000F54C7" w:rsidP="000F54C7">
      <w:pPr>
        <w:jc w:val="both"/>
        <w:rPr>
          <w:rFonts w:cs="Times New Roman"/>
          <w:sz w:val="22"/>
        </w:rPr>
      </w:pPr>
    </w:p>
    <w:p w:rsidR="00835B84" w:rsidRDefault="00835B84" w:rsidP="00835B84">
      <w:pPr>
        <w:pStyle w:val="ListParagraph"/>
        <w:numPr>
          <w:ilvl w:val="0"/>
          <w:numId w:val="4"/>
        </w:numPr>
        <w:tabs>
          <w:tab w:val="left" w:pos="284"/>
          <w:tab w:val="left" w:pos="426"/>
          <w:tab w:val="left" w:pos="8364"/>
        </w:tabs>
        <w:spacing w:before="60" w:after="60" w:line="276" w:lineRule="auto"/>
        <w:jc w:val="center"/>
        <w:rPr>
          <w:rFonts w:ascii="Times New Roman Bold" w:hAnsi="Times New Roman Bold" w:cs="Times New Roman"/>
          <w:b/>
          <w:caps/>
          <w:sz w:val="22"/>
        </w:rPr>
      </w:pPr>
      <w:r w:rsidRPr="00DA41AE">
        <w:rPr>
          <w:rFonts w:ascii="Times New Roman Bold" w:hAnsi="Times New Roman Bold" w:cs="Times New Roman"/>
          <w:b/>
          <w:caps/>
          <w:sz w:val="22"/>
        </w:rPr>
        <w:t>Apmaksas kārtība</w:t>
      </w:r>
    </w:p>
    <w:p w:rsidR="000F54C7" w:rsidRPr="000F54C7" w:rsidRDefault="000F54C7" w:rsidP="000F54C7">
      <w:pPr>
        <w:tabs>
          <w:tab w:val="left" w:pos="284"/>
          <w:tab w:val="left" w:pos="426"/>
          <w:tab w:val="left" w:pos="8364"/>
        </w:tabs>
        <w:spacing w:before="60" w:after="60" w:line="276" w:lineRule="auto"/>
        <w:jc w:val="center"/>
        <w:rPr>
          <w:rFonts w:ascii="Times New Roman Bold" w:hAnsi="Times New Roman Bold" w:cs="Times New Roman"/>
          <w:b/>
          <w:caps/>
          <w:sz w:val="22"/>
        </w:rPr>
      </w:pPr>
    </w:p>
    <w:p w:rsidR="00835B84" w:rsidRPr="00082B62"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082B62">
        <w:rPr>
          <w:rFonts w:cs="Times New Roman"/>
          <w:sz w:val="22"/>
        </w:rPr>
        <w:t xml:space="preserve">Par maksas audu histoloģiskiem izmeklējumiem PASŪTĪTĀJS norēķinās saskaņā ar šim Līgumam pievienotajā Cenrādī  noteiktajām cenām (saskaņā ar finanšu piedāvājumu) 14 (četrpadsmit) dienu laikā no Pārskata abpusējas saskaņošanas un pareizi noformēta rēķina </w:t>
      </w:r>
      <w:r>
        <w:rPr>
          <w:rFonts w:cs="Times New Roman"/>
          <w:sz w:val="22"/>
        </w:rPr>
        <w:t xml:space="preserve"> (līg.nr. dat,  u.c.) </w:t>
      </w:r>
      <w:r w:rsidRPr="00082B62">
        <w:rPr>
          <w:rFonts w:cs="Times New Roman"/>
          <w:sz w:val="22"/>
        </w:rPr>
        <w:t xml:space="preserve">saņemšanas dienas. </w:t>
      </w:r>
    </w:p>
    <w:p w:rsidR="00835B84" w:rsidRPr="00082B62"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082B62">
        <w:rPr>
          <w:rFonts w:cs="Times New Roman"/>
          <w:sz w:val="22"/>
        </w:rPr>
        <w:t>Samaksu par iepriekšējā mēnesī sniegtajiem pakalpojumiem Pasūtītājs veic 14 (četrpadsmit) dienu laikā no Izpildītāja  rēķina saņemšanas dienas. Par laikā neveiktiem maksājumiem Izpildītājam ir tiesības prasīt no Pasūtītāja līgumsodu 0.2% apmērā par katru kavējuma dienu. Pasūtītājam piemēroto līgumsodu summa nevar pārsniegt 10% (desmit procenti) no līgumā norādītās līgumcenas.</w:t>
      </w:r>
    </w:p>
    <w:p w:rsidR="00835B84" w:rsidRPr="00082B62"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Pr>
          <w:rFonts w:cs="Times New Roman"/>
          <w:sz w:val="22"/>
        </w:rPr>
        <w:t xml:space="preserve">Līdzējiem </w:t>
      </w:r>
      <w:r w:rsidRPr="00082B62">
        <w:rPr>
          <w:rFonts w:cs="Times New Roman"/>
          <w:sz w:val="22"/>
        </w:rPr>
        <w:t>vienojoties tiek noteikts, ka Izpildītājs maksu par Pakalpojumu Pasūtītājam aprēķina kā mēneša maksu, iesniedzot elektroniskā formā saskaņošanai Pakalpojuma Pārskatu, norādot pacienta datus, veiktās maksas analīzes nosaukumu, maksas analīzes veikšanas datumu, cenu, turpmāk – Līgumā saukts</w:t>
      </w:r>
      <w:r>
        <w:rPr>
          <w:rFonts w:cs="Times New Roman"/>
          <w:sz w:val="22"/>
        </w:rPr>
        <w:t xml:space="preserve"> </w:t>
      </w:r>
      <w:r w:rsidRPr="00082B62">
        <w:rPr>
          <w:rFonts w:cs="Times New Roman"/>
          <w:sz w:val="22"/>
        </w:rPr>
        <w:t>Pārskats. Pēc Pārskatu saskaņošanas Izpildītājs iesniedz rēķinu par iepriekšējā kalendārajā mēnesī sniegtajiem Pakalpojumiem, rēķinu iesniedzot līdz attiecīgā kalendārā mēneša 15. (piecpadsmitajam) datumam,</w:t>
      </w:r>
    </w:p>
    <w:p w:rsidR="00835B84" w:rsidRPr="00082B62"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082B62">
        <w:rPr>
          <w:rFonts w:cs="Times New Roman"/>
          <w:sz w:val="22"/>
        </w:rPr>
        <w:t>Pasūtītājam ir tiesības neapmaksāt nekvalitatīvi izpildītas manipulācijas. Gadījumā, ja Pasūtītājs uzskata, ka manipulācija veikta nekvalitatīvi, Pasūtītājs informē par to Izpildītāju 10 dienu laikā pēc Izpildītāja izsniegtās izmeklējuma atbildes saņemšanas.</w:t>
      </w:r>
    </w:p>
    <w:p w:rsidR="00835B84" w:rsidRPr="00082B62"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082B62">
        <w:rPr>
          <w:rFonts w:cs="Times New Roman"/>
          <w:sz w:val="22"/>
        </w:rPr>
        <w:t>Līdzējiem ir saistošas katras manipulācijas cenas, bet ne plānotais apjoms katram manipulācijas veidam atsevišķi.</w:t>
      </w:r>
    </w:p>
    <w:p w:rsidR="00835B84" w:rsidRPr="00082B62"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082B62">
        <w:rPr>
          <w:rFonts w:cs="Times New Roman"/>
          <w:sz w:val="22"/>
        </w:rPr>
        <w:t xml:space="preserve">Ja Izpildītājs nav nodrošinājis histoloģisko analīžu savlaicīgu un kvalitatīvu izpildi līgumā noteiktajos termiņos (pielikums pie Līguma par rezultātu paziņošanas laikiem), tad Izpildītājs maksā Pasūtītājam līgumsodu 0.2% apmērā par katru kavējuma dienu. Izpildītājam piemēroto līgumsodu </w:t>
      </w:r>
      <w:r w:rsidRPr="00082B62">
        <w:rPr>
          <w:rFonts w:cs="Times New Roman"/>
          <w:sz w:val="22"/>
        </w:rPr>
        <w:lastRenderedPageBreak/>
        <w:t>summa nevar pārsniegt 10% (desmit procenti) no neizpildītā pakalpojuma apjoma. Līgumsodu Izpildītājs maksā saskaņā ar Pasūtītāja izrakstīto rēķinu.</w:t>
      </w:r>
    </w:p>
    <w:p w:rsidR="00835B84" w:rsidRPr="00082B62"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082B62">
        <w:rPr>
          <w:rFonts w:cs="Times New Roman"/>
          <w:sz w:val="22"/>
        </w:rPr>
        <w:t xml:space="preserve">Līgumā noteikto līgumsodu nomaksa nevienu no </w:t>
      </w:r>
      <w:r>
        <w:rPr>
          <w:rFonts w:cs="Times New Roman"/>
          <w:sz w:val="22"/>
        </w:rPr>
        <w:t>Līdzējiem</w:t>
      </w:r>
      <w:r w:rsidRPr="00082B62">
        <w:rPr>
          <w:rFonts w:cs="Times New Roman"/>
          <w:sz w:val="22"/>
        </w:rPr>
        <w:t xml:space="preserve"> neatbrīvo no saistību izpildes un papildus zaudējumu atlīdzināšanas, ja tādi ir radušies otra </w:t>
      </w:r>
      <w:r>
        <w:rPr>
          <w:rFonts w:cs="Times New Roman"/>
          <w:sz w:val="22"/>
        </w:rPr>
        <w:t>Līdzēja</w:t>
      </w:r>
      <w:r w:rsidRPr="00082B62">
        <w:rPr>
          <w:rFonts w:cs="Times New Roman"/>
          <w:sz w:val="22"/>
        </w:rPr>
        <w:t xml:space="preserve"> prettiesiskas rīcības rezultātā un ir konstatēta un dokumentāli pierādīta zaudējumu nodarītāja vaina.</w:t>
      </w:r>
    </w:p>
    <w:p w:rsidR="00835B84" w:rsidRPr="00806CDC" w:rsidRDefault="00835B84" w:rsidP="00835B84">
      <w:pPr>
        <w:pStyle w:val="Caption"/>
        <w:numPr>
          <w:ilvl w:val="0"/>
          <w:numId w:val="4"/>
        </w:numPr>
        <w:rPr>
          <w:rFonts w:ascii="Times New Roman" w:hAnsi="Times New Roman"/>
          <w:szCs w:val="22"/>
        </w:rPr>
      </w:pPr>
      <w:r w:rsidRPr="00806CDC">
        <w:rPr>
          <w:rFonts w:ascii="Times New Roman" w:hAnsi="Times New Roman"/>
          <w:szCs w:val="22"/>
        </w:rPr>
        <w:t>KONFIDENCIALITĀTE</w:t>
      </w:r>
    </w:p>
    <w:p w:rsidR="00835B84" w:rsidRPr="00806CDC" w:rsidRDefault="00835B84" w:rsidP="00835B84">
      <w:pPr>
        <w:pStyle w:val="BodyText"/>
        <w:spacing w:line="276" w:lineRule="auto"/>
        <w:jc w:val="both"/>
        <w:rPr>
          <w:rFonts w:cs="Times New Roman"/>
          <w:sz w:val="22"/>
        </w:rPr>
      </w:pPr>
      <w:r w:rsidRPr="00806CDC">
        <w:rPr>
          <w:rFonts w:cs="Times New Roman"/>
          <w:sz w:val="22"/>
        </w:rPr>
        <w:t xml:space="preserve">Izpildītājam jārīkojas ar visu šī Līguma sakarā iegūto informāciju, kuru Izpildītājs  būs ieguvis šī Līguma darbības laikā vai pēc tam, kā ar konfidenciālu. Visa mutiski vai rakstiski izteiktā informācija tiek uzskatīta par </w:t>
      </w:r>
      <w:r>
        <w:rPr>
          <w:rFonts w:cs="Times New Roman"/>
          <w:sz w:val="22"/>
        </w:rPr>
        <w:t xml:space="preserve">Pasūtītāja </w:t>
      </w:r>
      <w:r w:rsidRPr="00806CDC">
        <w:rPr>
          <w:rFonts w:cs="Times New Roman"/>
          <w:sz w:val="22"/>
        </w:rPr>
        <w:t xml:space="preserve"> konfidenciālu informāciju, izņemot</w:t>
      </w:r>
      <w:r>
        <w:rPr>
          <w:rFonts w:cs="Times New Roman"/>
          <w:sz w:val="22"/>
        </w:rPr>
        <w:t xml:space="preserve"> </w:t>
      </w:r>
      <w:r w:rsidRPr="00806CDC">
        <w:rPr>
          <w:rFonts w:cs="Times New Roman"/>
          <w:sz w:val="22"/>
        </w:rPr>
        <w:t xml:space="preserve"> tādu informāciju, kas atklājama saskaņā ar attiecīgo likumdošanu.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rsidR="00835B84" w:rsidRDefault="00835B84" w:rsidP="00835B84">
      <w:pPr>
        <w:pStyle w:val="ListParagraph"/>
        <w:numPr>
          <w:ilvl w:val="0"/>
          <w:numId w:val="4"/>
        </w:numPr>
        <w:overflowPunct w:val="0"/>
        <w:autoSpaceDE w:val="0"/>
        <w:autoSpaceDN w:val="0"/>
        <w:adjustRightInd w:val="0"/>
        <w:spacing w:line="276" w:lineRule="auto"/>
        <w:jc w:val="center"/>
        <w:textAlignment w:val="baseline"/>
        <w:rPr>
          <w:rFonts w:cs="Times New Roman"/>
          <w:b/>
          <w:noProof/>
          <w:sz w:val="22"/>
        </w:rPr>
      </w:pPr>
      <w:r>
        <w:rPr>
          <w:rFonts w:cs="Times New Roman"/>
          <w:b/>
          <w:noProof/>
          <w:sz w:val="22"/>
        </w:rPr>
        <w:t>LĪDZĒJU</w:t>
      </w:r>
      <w:r w:rsidRPr="00082B62">
        <w:rPr>
          <w:rFonts w:cs="Times New Roman"/>
          <w:b/>
          <w:noProof/>
          <w:sz w:val="22"/>
        </w:rPr>
        <w:t xml:space="preserve"> KONTAKTPERSONAS</w:t>
      </w:r>
    </w:p>
    <w:p w:rsidR="000F54C7" w:rsidRPr="000F54C7" w:rsidRDefault="000F54C7" w:rsidP="000F54C7">
      <w:pPr>
        <w:overflowPunct w:val="0"/>
        <w:autoSpaceDE w:val="0"/>
        <w:autoSpaceDN w:val="0"/>
        <w:adjustRightInd w:val="0"/>
        <w:spacing w:line="276" w:lineRule="auto"/>
        <w:jc w:val="center"/>
        <w:textAlignment w:val="baseline"/>
        <w:rPr>
          <w:rFonts w:cs="Times New Roman"/>
          <w:b/>
          <w:noProof/>
          <w:sz w:val="22"/>
        </w:rPr>
      </w:pPr>
    </w:p>
    <w:p w:rsidR="00835B84"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082B62">
        <w:rPr>
          <w:rFonts w:cs="Times New Roman"/>
          <w:sz w:val="22"/>
        </w:rPr>
        <w:t xml:space="preserve">Pasūtītāja kontaktpersona: </w:t>
      </w:r>
      <w:r w:rsidR="008F32C8">
        <w:rPr>
          <w:rFonts w:cs="Times New Roman"/>
          <w:sz w:val="22"/>
        </w:rPr>
        <w:t>______________________________</w:t>
      </w:r>
    </w:p>
    <w:p w:rsidR="008F32C8"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8F32C8">
        <w:rPr>
          <w:rFonts w:cs="Times New Roman"/>
          <w:sz w:val="22"/>
        </w:rPr>
        <w:t>Izpildītāja kontaktpersona</w:t>
      </w:r>
      <w:r w:rsidR="00BC7FDA" w:rsidRPr="008F32C8">
        <w:rPr>
          <w:rFonts w:cs="Times New Roman"/>
          <w:sz w:val="22"/>
        </w:rPr>
        <w:t xml:space="preserve">: </w:t>
      </w:r>
      <w:r w:rsidR="008F32C8">
        <w:rPr>
          <w:rFonts w:cs="Times New Roman"/>
          <w:sz w:val="22"/>
        </w:rPr>
        <w:t>______________________________</w:t>
      </w:r>
    </w:p>
    <w:p w:rsidR="00A32B0A" w:rsidRPr="008F32C8" w:rsidRDefault="00A32B0A"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8F32C8">
        <w:rPr>
          <w:rFonts w:cs="Times New Roman"/>
          <w:sz w:val="22"/>
        </w:rPr>
        <w:t xml:space="preserve">Histoloģisko izmeklējumu rezultāti šifrētā veidā tiek nosūtīti uz epastu </w:t>
      </w:r>
      <w:r w:rsidR="008F32C8">
        <w:t>______________________</w:t>
      </w:r>
      <w:r w:rsidRPr="008F32C8">
        <w:rPr>
          <w:rFonts w:cs="Times New Roman"/>
          <w:sz w:val="22"/>
        </w:rPr>
        <w:t xml:space="preserve"> .</w:t>
      </w:r>
    </w:p>
    <w:p w:rsidR="00835B84"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Pr>
          <w:rFonts w:cs="Times New Roman"/>
          <w:sz w:val="22"/>
        </w:rPr>
        <w:t>Līdzēju</w:t>
      </w:r>
      <w:r w:rsidRPr="00082B62">
        <w:rPr>
          <w:rFonts w:cs="Times New Roman"/>
          <w:sz w:val="22"/>
        </w:rPr>
        <w:t xml:space="preserve"> kontaktpersonas ir atbildīgas par līguma izpildes uzraudzīšanu. </w:t>
      </w:r>
      <w:r>
        <w:rPr>
          <w:rFonts w:cs="Times New Roman"/>
          <w:sz w:val="22"/>
        </w:rPr>
        <w:t>Līdzēju</w:t>
      </w:r>
      <w:r w:rsidRPr="00082B62">
        <w:rPr>
          <w:rFonts w:cs="Times New Roman"/>
          <w:sz w:val="22"/>
        </w:rPr>
        <w:t xml:space="preserve"> kontaktpersonu prombūtnes laikā (atvaļinājuma, komandējuma vai pārejošas darba nespējas laikā) to pienākumus pilda citi </w:t>
      </w:r>
      <w:r>
        <w:rPr>
          <w:rFonts w:cs="Times New Roman"/>
          <w:sz w:val="22"/>
        </w:rPr>
        <w:t>Līdzēju</w:t>
      </w:r>
      <w:r w:rsidRPr="00082B62">
        <w:rPr>
          <w:rFonts w:cs="Times New Roman"/>
          <w:sz w:val="22"/>
        </w:rPr>
        <w:t xml:space="preserve"> darbinieki ar atbilstošu kompetenci. </w:t>
      </w:r>
    </w:p>
    <w:p w:rsidR="00835B84"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082B62">
        <w:rPr>
          <w:rFonts w:cs="Times New Roman"/>
          <w:sz w:val="22"/>
        </w:rPr>
        <w:t xml:space="preserve">Visa informācija, kas saistīta ar līguma izpildi, </w:t>
      </w:r>
      <w:r>
        <w:rPr>
          <w:rFonts w:cs="Times New Roman"/>
          <w:sz w:val="22"/>
        </w:rPr>
        <w:t>Līdzēju</w:t>
      </w:r>
      <w:r w:rsidRPr="00082B62">
        <w:rPr>
          <w:rFonts w:cs="Times New Roman"/>
          <w:sz w:val="22"/>
        </w:rPr>
        <w:t xml:space="preserve"> strīda gadījumā par oficiālu tiks uzskatīta, ja kontaktpersonas būs izmantojušas rakstveida komunikāciju (līguma </w:t>
      </w:r>
      <w:r>
        <w:rPr>
          <w:rFonts w:cs="Times New Roman"/>
          <w:sz w:val="22"/>
        </w:rPr>
        <w:t>6.1. un 6.2.</w:t>
      </w:r>
      <w:r w:rsidRPr="00082B62">
        <w:rPr>
          <w:rFonts w:cs="Times New Roman"/>
          <w:sz w:val="22"/>
        </w:rPr>
        <w:t xml:space="preserve">punktā norādītās e-pasta adreses, kā arī </w:t>
      </w:r>
      <w:r>
        <w:rPr>
          <w:rFonts w:cs="Times New Roman"/>
          <w:sz w:val="22"/>
        </w:rPr>
        <w:t>Līdzēju</w:t>
      </w:r>
      <w:r w:rsidRPr="00082B62">
        <w:rPr>
          <w:rFonts w:cs="Times New Roman"/>
          <w:sz w:val="22"/>
        </w:rPr>
        <w:t xml:space="preserve"> kontaktpersonu prombūtnes laikā (atvaļinājuma, komandējuma vai pārejošas darba nespējas laikā) e-pasta adreses, ko izmanto to aizvietotāji).</w:t>
      </w:r>
    </w:p>
    <w:p w:rsidR="000F54C7" w:rsidRPr="000F54C7" w:rsidRDefault="000F54C7" w:rsidP="000F54C7">
      <w:pPr>
        <w:tabs>
          <w:tab w:val="left" w:pos="284"/>
          <w:tab w:val="left" w:pos="426"/>
          <w:tab w:val="left" w:pos="8364"/>
        </w:tabs>
        <w:spacing w:before="60" w:after="60" w:line="276" w:lineRule="auto"/>
        <w:jc w:val="both"/>
        <w:rPr>
          <w:rFonts w:cs="Times New Roman"/>
          <w:sz w:val="22"/>
        </w:rPr>
      </w:pPr>
    </w:p>
    <w:p w:rsidR="00835B84" w:rsidRDefault="00835B84" w:rsidP="00835B84">
      <w:pPr>
        <w:pStyle w:val="ListParagraph"/>
        <w:numPr>
          <w:ilvl w:val="0"/>
          <w:numId w:val="4"/>
        </w:numPr>
        <w:tabs>
          <w:tab w:val="left" w:pos="284"/>
          <w:tab w:val="left" w:pos="426"/>
          <w:tab w:val="left" w:pos="8364"/>
        </w:tabs>
        <w:spacing w:before="60" w:after="60" w:line="276" w:lineRule="auto"/>
        <w:jc w:val="center"/>
        <w:rPr>
          <w:rFonts w:ascii="Times New Roman Bold" w:hAnsi="Times New Roman Bold" w:cs="Times New Roman"/>
          <w:b/>
          <w:caps/>
          <w:sz w:val="22"/>
        </w:rPr>
      </w:pPr>
      <w:r w:rsidRPr="00CE102F">
        <w:rPr>
          <w:rFonts w:ascii="Times New Roman Bold" w:hAnsi="Times New Roman Bold" w:cs="Times New Roman"/>
          <w:b/>
          <w:caps/>
          <w:sz w:val="22"/>
        </w:rPr>
        <w:t>DATU AIZSARDZĪBA</w:t>
      </w:r>
    </w:p>
    <w:p w:rsidR="000F54C7" w:rsidRPr="000F54C7" w:rsidRDefault="000F54C7" w:rsidP="000F54C7">
      <w:pPr>
        <w:tabs>
          <w:tab w:val="left" w:pos="284"/>
          <w:tab w:val="left" w:pos="426"/>
          <w:tab w:val="left" w:pos="8364"/>
        </w:tabs>
        <w:spacing w:before="60" w:after="60" w:line="276" w:lineRule="auto"/>
        <w:jc w:val="center"/>
        <w:rPr>
          <w:rFonts w:ascii="Times New Roman Bold" w:hAnsi="Times New Roman Bold" w:cs="Times New Roman"/>
          <w:b/>
          <w:caps/>
          <w:sz w:val="22"/>
        </w:rPr>
      </w:pPr>
    </w:p>
    <w:p w:rsidR="00835B84" w:rsidRPr="001F69CF"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1F69CF">
        <w:rPr>
          <w:rFonts w:cs="Times New Roman"/>
          <w:sz w:val="22"/>
        </w:rPr>
        <w:t>Izpildītājs datu apstrādes gaitā īstenos atbilstošus tehniskos un organizatoriskos pasākumus tādā veidā, lai tiktu ievērotas Vispārīgās datu aizsardzības regulas un Fizisko personu datu aizsardzības likuma prasības, un apņemas nodrošināt Lietotāja kā datu subjekta tiesību aizsardzību.</w:t>
      </w:r>
    </w:p>
    <w:p w:rsidR="00835B84" w:rsidRPr="001F69CF"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1F69CF">
        <w:rPr>
          <w:rFonts w:cs="Times New Roman"/>
          <w:sz w:val="22"/>
        </w:rPr>
        <w:t>Izpildītājs drīkst piesaistīt datu apstrādātājus tikai ar Pasūtītāja rakstisku atļauju.</w:t>
      </w:r>
    </w:p>
    <w:p w:rsidR="00835B84" w:rsidRPr="001F69CF"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1F69CF">
        <w:rPr>
          <w:rFonts w:cs="Times New Roman"/>
          <w:sz w:val="22"/>
        </w:rPr>
        <w:t>Izpildītājs apņemas ievērot konfidencialitāti attiecībā par fizisko personu datiem, kas tiks apstrādāti šī Līguma ietvaros.</w:t>
      </w:r>
    </w:p>
    <w:p w:rsidR="00835B84" w:rsidRPr="001F69CF"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1F69CF">
        <w:rPr>
          <w:rFonts w:cs="Times New Roman"/>
          <w:sz w:val="22"/>
        </w:rPr>
        <w:t>Izpildītājs apstrādās Lietotāju personas datus tikai saskaņā ar šajā Līgumā ietvertajiem noteikumiem un/vai citiem noteikumiem, par kuriem Līdzēji atsevišķi rakstiski vienosies.</w:t>
      </w:r>
    </w:p>
    <w:p w:rsidR="00835B84" w:rsidRPr="001F69CF"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1F69CF">
        <w:rPr>
          <w:rFonts w:cs="Times New Roman"/>
          <w:sz w:val="22"/>
        </w:rPr>
        <w:t>Izpildītājs, ciktāl tas ir iespējams, ņemot vērā apstrādes būtību, palīdzēs Pasūtītājam izpildīt pienākumu atbildēt uz pieprasījumiem, ar kuriem Pasūtītāja klienti īstenos savas datu subjektu tiesības.</w:t>
      </w:r>
    </w:p>
    <w:p w:rsidR="00835B84" w:rsidRPr="001F69CF"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1F69CF">
        <w:rPr>
          <w:rFonts w:cs="Times New Roman"/>
          <w:sz w:val="22"/>
        </w:rPr>
        <w:t xml:space="preserve">Izpildītājs dos pieeju informācijai, </w:t>
      </w:r>
      <w:r w:rsidRPr="001F69CF">
        <w:rPr>
          <w:rFonts w:cs="Times New Roman"/>
          <w:sz w:val="22"/>
          <w:lang w:val="fi-FI"/>
        </w:rPr>
        <w:t>kas nepieciešama, lai apliecinātu, ka tiek pildīti Izpildītājam noteiktie pienākumi, un šajā jautājumā ļaus Pasūtītājam vai Pasūtītāja pilnvarotam revidentam veikt revīzijas, tostarp pārbaudes, un sniegs tajās savu ieguldījumu.</w:t>
      </w:r>
    </w:p>
    <w:p w:rsidR="00835B84"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lang w:bidi="lv-LV"/>
        </w:rPr>
      </w:pPr>
      <w:r w:rsidRPr="001F69CF">
        <w:rPr>
          <w:rFonts w:cs="Times New Roman"/>
          <w:sz w:val="22"/>
        </w:rPr>
        <w:t xml:space="preserve">Izpildītājs </w:t>
      </w:r>
      <w:r w:rsidRPr="001F69CF">
        <w:rPr>
          <w:rFonts w:cs="Times New Roman"/>
          <w:sz w:val="22"/>
          <w:lang w:bidi="lv-LV"/>
        </w:rPr>
        <w:t xml:space="preserve">garantē, ka Izpildītājs visā šī līguma darbības laikā ir iegūtas visas nepieciešamās piekrišanas, atļaujas, licences un pilnvarojumi, lai nodrošinātu, ka Izpildītājs sniedz pakalpojumus </w:t>
      </w:r>
      <w:r w:rsidRPr="001F69CF">
        <w:rPr>
          <w:rFonts w:cs="Times New Roman"/>
          <w:sz w:val="22"/>
          <w:lang w:bidi="lv-LV"/>
        </w:rPr>
        <w:lastRenderedPageBreak/>
        <w:t>saskaņā ar Līgumu atbilstoši visu piemērojamo likumu un noteikumu prasībām. Izpildītājs nodrošina un ir atbildīga par to, lai visi šī līguma ietvaros iegūtie dati tiek apstrādāti tikai saskaņā ar piemērojamajiem datu aizsardzības likumiem un noteikumiem, piemēram, atbilstoši Vispārīgajai datu aizsardzības regulai (</w:t>
      </w:r>
      <w:r w:rsidRPr="001F69CF">
        <w:rPr>
          <w:rFonts w:cs="Times New Roman"/>
          <w:bCs/>
          <w:sz w:val="22"/>
          <w:lang w:bidi="lv-LV"/>
        </w:rPr>
        <w:t>ES regulai Nr.2016/679)</w:t>
      </w:r>
      <w:r w:rsidRPr="001F69CF">
        <w:rPr>
          <w:rFonts w:cs="Times New Roman"/>
          <w:sz w:val="22"/>
          <w:lang w:bidi="lv-LV"/>
        </w:rPr>
        <w:t>.</w:t>
      </w:r>
    </w:p>
    <w:p w:rsidR="000F54C7" w:rsidRPr="000F54C7" w:rsidRDefault="000F54C7" w:rsidP="000F54C7">
      <w:pPr>
        <w:tabs>
          <w:tab w:val="left" w:pos="284"/>
          <w:tab w:val="left" w:pos="426"/>
          <w:tab w:val="left" w:pos="8364"/>
        </w:tabs>
        <w:spacing w:before="60" w:after="60" w:line="276" w:lineRule="auto"/>
        <w:jc w:val="both"/>
        <w:rPr>
          <w:rFonts w:cs="Times New Roman"/>
          <w:sz w:val="22"/>
          <w:lang w:bidi="lv-LV"/>
        </w:rPr>
      </w:pPr>
    </w:p>
    <w:p w:rsidR="00835B84" w:rsidRDefault="00835B84" w:rsidP="00835B84">
      <w:pPr>
        <w:pStyle w:val="ListParagraph"/>
        <w:numPr>
          <w:ilvl w:val="0"/>
          <w:numId w:val="4"/>
        </w:numPr>
        <w:tabs>
          <w:tab w:val="left" w:pos="284"/>
          <w:tab w:val="left" w:pos="426"/>
          <w:tab w:val="left" w:pos="8364"/>
        </w:tabs>
        <w:spacing w:before="60" w:after="60" w:line="276" w:lineRule="auto"/>
        <w:jc w:val="center"/>
        <w:rPr>
          <w:rFonts w:ascii="Times New Roman Bold" w:hAnsi="Times New Roman Bold" w:cs="Times New Roman"/>
          <w:b/>
          <w:caps/>
          <w:sz w:val="22"/>
        </w:rPr>
      </w:pPr>
      <w:r w:rsidRPr="00082B62">
        <w:rPr>
          <w:rFonts w:ascii="Times New Roman Bold" w:hAnsi="Times New Roman Bold" w:cs="Times New Roman"/>
          <w:b/>
          <w:caps/>
          <w:sz w:val="22"/>
        </w:rPr>
        <w:t>Papildus noteikumi.</w:t>
      </w:r>
    </w:p>
    <w:p w:rsidR="000F54C7" w:rsidRPr="000F54C7" w:rsidRDefault="000F54C7" w:rsidP="000F54C7">
      <w:pPr>
        <w:tabs>
          <w:tab w:val="left" w:pos="284"/>
          <w:tab w:val="left" w:pos="426"/>
          <w:tab w:val="left" w:pos="8364"/>
        </w:tabs>
        <w:spacing w:before="60" w:after="60" w:line="276" w:lineRule="auto"/>
        <w:jc w:val="center"/>
        <w:rPr>
          <w:rFonts w:ascii="Times New Roman Bold" w:hAnsi="Times New Roman Bold" w:cs="Times New Roman"/>
          <w:b/>
          <w:caps/>
          <w:sz w:val="22"/>
        </w:rPr>
      </w:pPr>
    </w:p>
    <w:p w:rsidR="00835B84"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082B62">
        <w:rPr>
          <w:rFonts w:cs="Times New Roman"/>
          <w:b/>
          <w:sz w:val="22"/>
        </w:rPr>
        <w:t xml:space="preserve">Līgums stājas spēkā 2018.gada </w:t>
      </w:r>
      <w:r w:rsidR="000F54C7">
        <w:rPr>
          <w:rFonts w:cs="Times New Roman"/>
          <w:b/>
          <w:sz w:val="22"/>
        </w:rPr>
        <w:t xml:space="preserve">16.jūnijā </w:t>
      </w:r>
      <w:r w:rsidRPr="00082B62">
        <w:rPr>
          <w:rFonts w:cs="Times New Roman"/>
          <w:b/>
          <w:sz w:val="22"/>
        </w:rPr>
        <w:t xml:space="preserve">un ir spēkā līdz 2019.gada </w:t>
      </w:r>
      <w:r w:rsidR="000F54C7">
        <w:rPr>
          <w:rFonts w:cs="Times New Roman"/>
          <w:b/>
          <w:sz w:val="22"/>
        </w:rPr>
        <w:t>15.jūnijam</w:t>
      </w:r>
      <w:r w:rsidRPr="00082B62">
        <w:rPr>
          <w:rFonts w:cs="Times New Roman"/>
          <w:sz w:val="22"/>
        </w:rPr>
        <w:t>. Par līguma darbības izbeigšanu pirms termiņa Līgumslēdzēji brīdina otru pusi šajā līgumā paredzētajā kārtībā.</w:t>
      </w:r>
    </w:p>
    <w:p w:rsidR="00835B84"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082B62">
        <w:rPr>
          <w:rFonts w:cs="Times New Roman"/>
          <w:sz w:val="22"/>
        </w:rPr>
        <w:t xml:space="preserve">Ja kāds no līguma nosacījumiem zaudē spēku normatīvo aktu grozījumu gadījumā, līgums nezaudē spēku tā pārējos punktos, un šajā gadījumā </w:t>
      </w:r>
      <w:r>
        <w:rPr>
          <w:rFonts w:cs="Times New Roman"/>
          <w:sz w:val="22"/>
        </w:rPr>
        <w:t>Līdzēji</w:t>
      </w:r>
      <w:r w:rsidRPr="00082B62">
        <w:rPr>
          <w:rFonts w:cs="Times New Roman"/>
          <w:sz w:val="22"/>
        </w:rPr>
        <w:t xml:space="preserve"> piemēro līgumu atbilstoši spēkā esošajiem normatīvajiem aktiem.</w:t>
      </w:r>
    </w:p>
    <w:p w:rsidR="00835B84"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082B62">
        <w:rPr>
          <w:rFonts w:cs="Times New Roman"/>
          <w:sz w:val="22"/>
        </w:rPr>
        <w:t>Ja kāda</w:t>
      </w:r>
      <w:r>
        <w:rPr>
          <w:rFonts w:cs="Times New Roman"/>
          <w:sz w:val="22"/>
        </w:rPr>
        <w:t>m</w:t>
      </w:r>
      <w:r w:rsidRPr="00082B62">
        <w:rPr>
          <w:rFonts w:cs="Times New Roman"/>
          <w:sz w:val="22"/>
        </w:rPr>
        <w:t xml:space="preserve"> no </w:t>
      </w:r>
      <w:r>
        <w:rPr>
          <w:rFonts w:cs="Times New Roman"/>
          <w:sz w:val="22"/>
        </w:rPr>
        <w:t>Līdzējiem</w:t>
      </w:r>
      <w:r w:rsidRPr="00082B62">
        <w:rPr>
          <w:rFonts w:cs="Times New Roman"/>
          <w:sz w:val="22"/>
        </w:rPr>
        <w:t xml:space="preserve"> tiek mainīti rekvizīti, tad </w:t>
      </w:r>
      <w:r>
        <w:rPr>
          <w:rFonts w:cs="Times New Roman"/>
          <w:sz w:val="22"/>
        </w:rPr>
        <w:t>tas</w:t>
      </w:r>
      <w:r w:rsidRPr="00082B62">
        <w:rPr>
          <w:rFonts w:cs="Times New Roman"/>
          <w:sz w:val="22"/>
        </w:rPr>
        <w:t xml:space="preserve"> nekavējoties elektroniski paziņo par to otra</w:t>
      </w:r>
      <w:r>
        <w:rPr>
          <w:rFonts w:cs="Times New Roman"/>
          <w:sz w:val="22"/>
        </w:rPr>
        <w:t>m Līdzējam</w:t>
      </w:r>
      <w:r w:rsidRPr="00082B62">
        <w:rPr>
          <w:rFonts w:cs="Times New Roman"/>
          <w:sz w:val="22"/>
        </w:rPr>
        <w:t xml:space="preserve"> (viena</w:t>
      </w:r>
      <w:r>
        <w:rPr>
          <w:rFonts w:cs="Times New Roman"/>
          <w:sz w:val="22"/>
        </w:rPr>
        <w:t xml:space="preserve"> Līdzēja</w:t>
      </w:r>
      <w:r w:rsidRPr="00082B62">
        <w:rPr>
          <w:rFonts w:cs="Times New Roman"/>
          <w:sz w:val="22"/>
        </w:rPr>
        <w:t xml:space="preserve"> kontaktpersonai informējot otra</w:t>
      </w:r>
      <w:r>
        <w:rPr>
          <w:rFonts w:cs="Times New Roman"/>
          <w:sz w:val="22"/>
        </w:rPr>
        <w:t xml:space="preserve"> Līdzēja</w:t>
      </w:r>
      <w:r w:rsidRPr="00082B62">
        <w:rPr>
          <w:rFonts w:cs="Times New Roman"/>
          <w:sz w:val="22"/>
        </w:rPr>
        <w:t xml:space="preserve"> kontaktpersonu). Ja </w:t>
      </w:r>
      <w:r>
        <w:rPr>
          <w:rFonts w:cs="Times New Roman"/>
          <w:sz w:val="22"/>
        </w:rPr>
        <w:t>Līdzējs</w:t>
      </w:r>
      <w:r w:rsidRPr="00082B62">
        <w:rPr>
          <w:rFonts w:cs="Times New Roman"/>
          <w:sz w:val="22"/>
        </w:rPr>
        <w:t xml:space="preserve"> neizpilda šī apakšpunkta nosacījumus, uzskatāms, ka otr</w:t>
      </w:r>
      <w:r>
        <w:rPr>
          <w:rFonts w:cs="Times New Roman"/>
          <w:sz w:val="22"/>
        </w:rPr>
        <w:t xml:space="preserve">s Līdzējs </w:t>
      </w:r>
      <w:r w:rsidRPr="00082B62">
        <w:rPr>
          <w:rFonts w:cs="Times New Roman"/>
          <w:sz w:val="22"/>
        </w:rPr>
        <w:t>ir pilnībā izpildīj</w:t>
      </w:r>
      <w:r>
        <w:rPr>
          <w:rFonts w:cs="Times New Roman"/>
          <w:sz w:val="22"/>
        </w:rPr>
        <w:t>is</w:t>
      </w:r>
      <w:r w:rsidRPr="00082B62">
        <w:rPr>
          <w:rFonts w:cs="Times New Roman"/>
          <w:sz w:val="22"/>
        </w:rPr>
        <w:t xml:space="preserve"> savas saistības, lietojot šajā līgumā esošo informāciju par otru </w:t>
      </w:r>
      <w:r>
        <w:rPr>
          <w:rFonts w:cs="Times New Roman"/>
          <w:sz w:val="22"/>
        </w:rPr>
        <w:t>Līdzēju</w:t>
      </w:r>
      <w:r w:rsidRPr="00082B62">
        <w:rPr>
          <w:rFonts w:cs="Times New Roman"/>
          <w:sz w:val="22"/>
        </w:rPr>
        <w:t>.</w:t>
      </w:r>
    </w:p>
    <w:p w:rsidR="00835B84"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Pr>
          <w:rFonts w:cs="Times New Roman"/>
          <w:sz w:val="22"/>
        </w:rPr>
        <w:t>Līdzēju</w:t>
      </w:r>
      <w:r w:rsidRPr="00082B62">
        <w:rPr>
          <w:rFonts w:cs="Times New Roman"/>
          <w:sz w:val="22"/>
        </w:rPr>
        <w:t xml:space="preserve"> reorganizācija vai to vadītāju maiņa nevar būt par pamatu līguma pārtraukšanai vai izbeigšanai. Gadījumā, ja kād</w:t>
      </w:r>
      <w:r>
        <w:rPr>
          <w:rFonts w:cs="Times New Roman"/>
          <w:sz w:val="22"/>
        </w:rPr>
        <w:t>s</w:t>
      </w:r>
      <w:r w:rsidRPr="00082B62">
        <w:rPr>
          <w:rFonts w:cs="Times New Roman"/>
          <w:sz w:val="22"/>
        </w:rPr>
        <w:t xml:space="preserve"> no </w:t>
      </w:r>
      <w:r>
        <w:rPr>
          <w:rFonts w:cs="Times New Roman"/>
          <w:sz w:val="22"/>
        </w:rPr>
        <w:t>Līdzējiem</w:t>
      </w:r>
      <w:r w:rsidRPr="00082B62">
        <w:rPr>
          <w:rFonts w:cs="Times New Roman"/>
          <w:sz w:val="22"/>
        </w:rPr>
        <w:t xml:space="preserve"> tiek reorganizēt</w:t>
      </w:r>
      <w:r>
        <w:rPr>
          <w:rFonts w:cs="Times New Roman"/>
          <w:sz w:val="22"/>
        </w:rPr>
        <w:t>s</w:t>
      </w:r>
      <w:r w:rsidRPr="00082B62">
        <w:rPr>
          <w:rFonts w:cs="Times New Roman"/>
          <w:sz w:val="22"/>
        </w:rPr>
        <w:t xml:space="preserve"> vai likvidēt</w:t>
      </w:r>
      <w:r>
        <w:rPr>
          <w:rFonts w:cs="Times New Roman"/>
          <w:sz w:val="22"/>
        </w:rPr>
        <w:t>s</w:t>
      </w:r>
      <w:r w:rsidRPr="00082B62">
        <w:rPr>
          <w:rFonts w:cs="Times New Roman"/>
          <w:sz w:val="22"/>
        </w:rPr>
        <w:t xml:space="preserve">, tiek mainīts to vadītājs, līgums paliek spēkā un tā nosacījumi ir saistoši </w:t>
      </w:r>
      <w:r>
        <w:rPr>
          <w:rFonts w:cs="Times New Roman"/>
          <w:sz w:val="22"/>
        </w:rPr>
        <w:t>Līdzēja</w:t>
      </w:r>
      <w:r w:rsidRPr="00082B62">
        <w:rPr>
          <w:rFonts w:cs="Times New Roman"/>
          <w:sz w:val="22"/>
        </w:rPr>
        <w:t xml:space="preserve"> tiesību un saistību pārņēmējam. Izpildītājs brīdina Pasūtītāju par šādu apstākļu iestāšanos vienu mēnesi iepriekš.</w:t>
      </w:r>
    </w:p>
    <w:p w:rsidR="00835B84"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082B62">
        <w:rPr>
          <w:rFonts w:cs="Times New Roman"/>
          <w:sz w:val="22"/>
        </w:rPr>
        <w:t xml:space="preserve">Strīdus, kas rodas šī līguma izpildes gaitā vai sakarā ar šo līgumu, </w:t>
      </w:r>
      <w:r>
        <w:rPr>
          <w:rFonts w:cs="Times New Roman"/>
          <w:sz w:val="22"/>
        </w:rPr>
        <w:t>Līdzēji</w:t>
      </w:r>
      <w:r w:rsidRPr="00082B62">
        <w:rPr>
          <w:rFonts w:cs="Times New Roman"/>
          <w:sz w:val="22"/>
        </w:rPr>
        <w:t xml:space="preserve"> risina savstarpēju pārrunu ceļā 5 (piecu) darba dienu laikā. Ja vienošanās netiek panākta, tad strīdus risina tiesā Latvijas Republikas normatīvajos aktos noteiktajā kārtībā.</w:t>
      </w:r>
    </w:p>
    <w:p w:rsidR="00835B84"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Pr>
          <w:rFonts w:cs="Times New Roman"/>
          <w:sz w:val="22"/>
        </w:rPr>
        <w:t>Līdzēji</w:t>
      </w:r>
      <w:r w:rsidRPr="00082B62">
        <w:rPr>
          <w:rFonts w:cs="Times New Roman"/>
          <w:sz w:val="22"/>
        </w:rPr>
        <w:t xml:space="preserve"> garantē, ka to pārstāvjiem ir attiecīgas pilnvaras, lai slēgtu šo līgumu un uzņemtos tajā noteiktās saistības un pienākumus.</w:t>
      </w:r>
    </w:p>
    <w:p w:rsidR="00835B84" w:rsidRPr="00082B62"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082B62">
        <w:rPr>
          <w:rFonts w:cs="Times New Roman"/>
          <w:b/>
          <w:sz w:val="22"/>
        </w:rPr>
        <w:t>Visās pavadzīmēs  un rēķinos, kas saistīti ar šo Līgumu, jāuzrāda Līguma numurs.</w:t>
      </w:r>
    </w:p>
    <w:p w:rsidR="00835B84" w:rsidRPr="00DA41AE"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DA41AE">
        <w:rPr>
          <w:rFonts w:cs="Times New Roman"/>
          <w:sz w:val="22"/>
        </w:rPr>
        <w:t>Līdzēji atlīdzina viens otram tiešos un netiešos zaudējumus, kas ir nodarīti to vainojamas rīcības rezultātā, saskaņā ar Civillikumu un citiem normatīvajiem aktiem.</w:t>
      </w:r>
    </w:p>
    <w:p w:rsidR="00835B84" w:rsidRPr="00DA41AE" w:rsidRDefault="00835B84" w:rsidP="00835B84">
      <w:pPr>
        <w:pStyle w:val="ListParagraph"/>
        <w:numPr>
          <w:ilvl w:val="1"/>
          <w:numId w:val="4"/>
        </w:numPr>
        <w:tabs>
          <w:tab w:val="left" w:pos="284"/>
          <w:tab w:val="left" w:pos="426"/>
          <w:tab w:val="left" w:pos="8364"/>
        </w:tabs>
        <w:spacing w:before="60" w:after="60" w:line="276" w:lineRule="auto"/>
        <w:ind w:left="0" w:firstLine="0"/>
        <w:jc w:val="both"/>
        <w:rPr>
          <w:rFonts w:cs="Times New Roman"/>
          <w:sz w:val="22"/>
        </w:rPr>
      </w:pPr>
      <w:r w:rsidRPr="00DA41AE">
        <w:rPr>
          <w:rFonts w:cs="Times New Roman"/>
          <w:sz w:val="22"/>
        </w:rPr>
        <w:t>Līgumsoda samaksa neatbrīvo Līdzējus no Līguma saistību izpildes, izņemot – ja tiek konstatēta apakšuzņēmēju nesaskaņota nomaiņa.</w:t>
      </w:r>
    </w:p>
    <w:p w:rsidR="00835B84" w:rsidRPr="00DA41AE" w:rsidRDefault="00835B84" w:rsidP="00835B84">
      <w:pPr>
        <w:pStyle w:val="ListParagraph"/>
        <w:numPr>
          <w:ilvl w:val="1"/>
          <w:numId w:val="4"/>
        </w:numPr>
        <w:tabs>
          <w:tab w:val="left" w:pos="284"/>
          <w:tab w:val="left" w:pos="426"/>
          <w:tab w:val="left" w:pos="567"/>
          <w:tab w:val="left" w:pos="8364"/>
        </w:tabs>
        <w:spacing w:before="60" w:after="60" w:line="276" w:lineRule="auto"/>
        <w:ind w:left="0" w:firstLine="0"/>
        <w:jc w:val="both"/>
        <w:rPr>
          <w:rFonts w:cs="Times New Roman"/>
          <w:sz w:val="22"/>
        </w:rPr>
      </w:pPr>
      <w:r w:rsidRPr="00DA41AE">
        <w:rPr>
          <w:rFonts w:cs="Times New Roman"/>
          <w:sz w:val="22"/>
        </w:rPr>
        <w:t>Ir pieļaujami tikai Līguma nebūtiski grozījumi. Jebkuri grozījumi vai papildinājumi Līgumā izdarāmi rakstveidā, Pusēm par to vienojoties, un tie kļūst par Līguma neatņemamu sastāvdaļu ar brīdi, kad to ir parakstījuši  abi  Līdzēji.</w:t>
      </w:r>
    </w:p>
    <w:p w:rsidR="00835B84" w:rsidRPr="00DA41AE" w:rsidRDefault="00835B84" w:rsidP="00835B84">
      <w:pPr>
        <w:pStyle w:val="ListParagraph"/>
        <w:numPr>
          <w:ilvl w:val="1"/>
          <w:numId w:val="4"/>
        </w:numPr>
        <w:tabs>
          <w:tab w:val="left" w:pos="284"/>
          <w:tab w:val="left" w:pos="426"/>
          <w:tab w:val="left" w:pos="567"/>
          <w:tab w:val="left" w:pos="8364"/>
        </w:tabs>
        <w:spacing w:before="60" w:after="60" w:line="276" w:lineRule="auto"/>
        <w:ind w:left="0" w:firstLine="0"/>
        <w:jc w:val="both"/>
        <w:rPr>
          <w:rFonts w:cs="Times New Roman"/>
          <w:sz w:val="22"/>
        </w:rPr>
      </w:pPr>
      <w:r w:rsidRPr="00DA41AE">
        <w:rPr>
          <w:rFonts w:cs="Times New Roman"/>
          <w:sz w:val="22"/>
        </w:rPr>
        <w:t>Pasūtītājam ir tiesības vienpusēji paziņot par Līguma pirmstermiņa izbeigšanu, šādu paziņojumu nosūtot 7 (septiņas) dienas iepriekš, ja:</w:t>
      </w:r>
    </w:p>
    <w:p w:rsidR="00835B84" w:rsidRPr="00DA41AE" w:rsidRDefault="00835B84" w:rsidP="00835B84">
      <w:pPr>
        <w:pStyle w:val="ListParagraph"/>
        <w:numPr>
          <w:ilvl w:val="2"/>
          <w:numId w:val="4"/>
        </w:numPr>
        <w:tabs>
          <w:tab w:val="left" w:pos="284"/>
          <w:tab w:val="left" w:pos="720"/>
        </w:tabs>
        <w:spacing w:before="60" w:after="60" w:line="276" w:lineRule="auto"/>
        <w:ind w:left="709" w:firstLine="0"/>
        <w:jc w:val="both"/>
        <w:rPr>
          <w:rFonts w:cs="Times New Roman"/>
          <w:sz w:val="22"/>
        </w:rPr>
      </w:pPr>
      <w:r w:rsidRPr="00DA41AE">
        <w:rPr>
          <w:rFonts w:cs="Times New Roman"/>
          <w:sz w:val="22"/>
        </w:rPr>
        <w:t>Izpildītājs sniedz nekvalitatīvus pakalpojumus, vai kļūdainus izmeklējumu rezultātus, ko apliecina cita pakalpojumu sniedzēja veikto izmeklējumu rezultāti, un Izpildītājs to nevar objektīvi izskaidrot;</w:t>
      </w:r>
    </w:p>
    <w:p w:rsidR="00835B84" w:rsidRPr="00DA41AE" w:rsidRDefault="00835B84" w:rsidP="00835B84">
      <w:pPr>
        <w:pStyle w:val="ListParagraph"/>
        <w:numPr>
          <w:ilvl w:val="2"/>
          <w:numId w:val="4"/>
        </w:numPr>
        <w:tabs>
          <w:tab w:val="left" w:pos="284"/>
          <w:tab w:val="left" w:pos="720"/>
        </w:tabs>
        <w:spacing w:before="60" w:after="60" w:line="276" w:lineRule="auto"/>
        <w:ind w:left="709" w:firstLine="0"/>
        <w:jc w:val="both"/>
        <w:rPr>
          <w:rFonts w:cs="Times New Roman"/>
          <w:sz w:val="22"/>
        </w:rPr>
      </w:pPr>
      <w:r w:rsidRPr="00DA41AE">
        <w:rPr>
          <w:rFonts w:cs="Times New Roman"/>
          <w:sz w:val="22"/>
        </w:rPr>
        <w:t>atkārtoti šī Līguma ietvaros izmeklējumu laikā tiek sabojāts izpētes materiāls un nav iespējams saņemt izmeklējumu rezultātus;</w:t>
      </w:r>
    </w:p>
    <w:p w:rsidR="00835B84" w:rsidRPr="00CE102F" w:rsidRDefault="00835B84" w:rsidP="00835B84">
      <w:pPr>
        <w:pStyle w:val="ListParagraph"/>
        <w:numPr>
          <w:ilvl w:val="2"/>
          <w:numId w:val="4"/>
        </w:numPr>
        <w:tabs>
          <w:tab w:val="left" w:pos="284"/>
          <w:tab w:val="left" w:pos="720"/>
        </w:tabs>
        <w:spacing w:before="60" w:after="60" w:line="276" w:lineRule="auto"/>
        <w:ind w:left="709" w:firstLine="0"/>
        <w:jc w:val="both"/>
      </w:pPr>
      <w:r w:rsidRPr="00DA41AE">
        <w:rPr>
          <w:rFonts w:cs="Times New Roman"/>
          <w:sz w:val="22"/>
        </w:rPr>
        <w:t>Izpildītāja darbībā tiek konstatēts Vispārīgās datu aizsardzības regulas un Fizisko personu datu aizsardzības likuma pārkāpums, vai izmeklējumu rezultātu paziņošanai netiek nodrošināta ierobežota piekļuve.</w:t>
      </w:r>
    </w:p>
    <w:p w:rsidR="00835B84" w:rsidRPr="00DA41AE" w:rsidRDefault="00835B84" w:rsidP="00835B84">
      <w:pPr>
        <w:pStyle w:val="ListParagraph"/>
        <w:numPr>
          <w:ilvl w:val="1"/>
          <w:numId w:val="4"/>
        </w:numPr>
        <w:tabs>
          <w:tab w:val="left" w:pos="284"/>
          <w:tab w:val="left" w:pos="426"/>
          <w:tab w:val="left" w:pos="720"/>
        </w:tabs>
        <w:spacing w:before="60" w:after="60" w:line="276" w:lineRule="auto"/>
        <w:ind w:left="0" w:firstLine="0"/>
        <w:jc w:val="both"/>
        <w:rPr>
          <w:rFonts w:cs="Times New Roman"/>
          <w:sz w:val="22"/>
        </w:rPr>
      </w:pPr>
      <w:r w:rsidRPr="00DA41AE">
        <w:rPr>
          <w:rFonts w:cs="Times New Roman"/>
          <w:sz w:val="22"/>
        </w:rPr>
        <w:t>Izpildītājam ir tiesības vienpusēji paziņot par Līguma pirmstermiņa izbeigšanu, šādu paziņojumu nosūtot 10 (desmit) dienas iepriekš, ja Pasūtītājs kavē pakalpojumu apmaksu vairāk kā 30 dienas, un pēc Izpildītāja rakstveida brīdinājuma nav veicis visa parāda samaksu (neapstrīdēto daļu).</w:t>
      </w:r>
    </w:p>
    <w:p w:rsidR="00835B84" w:rsidRDefault="00835B84" w:rsidP="00835B84">
      <w:pPr>
        <w:pStyle w:val="ListParagraph"/>
        <w:numPr>
          <w:ilvl w:val="1"/>
          <w:numId w:val="4"/>
        </w:numPr>
        <w:tabs>
          <w:tab w:val="left" w:pos="284"/>
          <w:tab w:val="left" w:pos="426"/>
          <w:tab w:val="left" w:pos="720"/>
        </w:tabs>
        <w:spacing w:before="60" w:after="60" w:line="276" w:lineRule="auto"/>
        <w:ind w:left="0" w:firstLine="0"/>
        <w:jc w:val="both"/>
        <w:rPr>
          <w:rFonts w:cs="Times New Roman"/>
          <w:sz w:val="22"/>
        </w:rPr>
      </w:pPr>
      <w:r w:rsidRPr="00DA41AE">
        <w:rPr>
          <w:rFonts w:cs="Times New Roman"/>
          <w:sz w:val="22"/>
        </w:rPr>
        <w:lastRenderedPageBreak/>
        <w:t xml:space="preserve">Līgums sagatavots latviešu valodā, parakstīts divos eksemplāros uz </w:t>
      </w:r>
      <w:r w:rsidR="007E2A9E">
        <w:rPr>
          <w:rFonts w:cs="Times New Roman"/>
          <w:sz w:val="22"/>
        </w:rPr>
        <w:t>15</w:t>
      </w:r>
      <w:r w:rsidRPr="00DA41AE">
        <w:rPr>
          <w:rFonts w:cs="Times New Roman"/>
          <w:sz w:val="22"/>
        </w:rPr>
        <w:t xml:space="preserve"> (</w:t>
      </w:r>
      <w:r w:rsidR="007E2A9E">
        <w:rPr>
          <w:rFonts w:cs="Times New Roman"/>
          <w:sz w:val="22"/>
        </w:rPr>
        <w:t>piecpadsmit</w:t>
      </w:r>
      <w:r w:rsidRPr="00DA41AE">
        <w:rPr>
          <w:rFonts w:cs="Times New Roman"/>
          <w:sz w:val="22"/>
        </w:rPr>
        <w:t>) lapām, t.sk.3 (trīs) pielikumiem, katram Līdzējam pa vienam eksemplāram. Abiem līguma eksemplāriem ir vienāds juridisks spēks.</w:t>
      </w:r>
    </w:p>
    <w:p w:rsidR="000F54C7" w:rsidRPr="00DA41AE" w:rsidRDefault="000F54C7" w:rsidP="00835B84">
      <w:pPr>
        <w:pStyle w:val="ListParagraph"/>
        <w:tabs>
          <w:tab w:val="left" w:pos="284"/>
          <w:tab w:val="left" w:pos="426"/>
          <w:tab w:val="left" w:pos="720"/>
        </w:tabs>
        <w:spacing w:before="60" w:after="60" w:line="276" w:lineRule="auto"/>
        <w:ind w:left="0"/>
        <w:jc w:val="both"/>
        <w:rPr>
          <w:rFonts w:cs="Times New Roman"/>
          <w:sz w:val="22"/>
        </w:rPr>
      </w:pPr>
    </w:p>
    <w:p w:rsidR="00835B84" w:rsidRPr="00806CDC" w:rsidRDefault="00835B84" w:rsidP="00835B84">
      <w:pPr>
        <w:tabs>
          <w:tab w:val="left" w:pos="284"/>
          <w:tab w:val="left" w:pos="8364"/>
        </w:tabs>
        <w:spacing w:before="60" w:after="60" w:line="276" w:lineRule="auto"/>
        <w:rPr>
          <w:rFonts w:cs="Times New Roman"/>
          <w:b/>
          <w:sz w:val="22"/>
        </w:rPr>
      </w:pPr>
      <w:r w:rsidRPr="00806CDC">
        <w:rPr>
          <w:rFonts w:cs="Times New Roman"/>
          <w:b/>
          <w:sz w:val="22"/>
        </w:rPr>
        <w:t xml:space="preserve">Pielikumā: </w:t>
      </w:r>
    </w:p>
    <w:p w:rsidR="00835B84" w:rsidRPr="00806CDC" w:rsidRDefault="00835B84" w:rsidP="00835B84">
      <w:pPr>
        <w:numPr>
          <w:ilvl w:val="0"/>
          <w:numId w:val="3"/>
        </w:numPr>
        <w:tabs>
          <w:tab w:val="left" w:pos="284"/>
          <w:tab w:val="left" w:pos="8364"/>
        </w:tabs>
        <w:spacing w:before="60" w:after="60" w:line="276" w:lineRule="auto"/>
        <w:ind w:left="0" w:firstLine="0"/>
        <w:rPr>
          <w:rFonts w:cs="Times New Roman"/>
          <w:bCs/>
          <w:sz w:val="22"/>
        </w:rPr>
      </w:pPr>
      <w:r w:rsidRPr="00806CDC">
        <w:rPr>
          <w:rFonts w:cs="Times New Roman"/>
          <w:sz w:val="22"/>
        </w:rPr>
        <w:t>Pielikums nr.1 „</w:t>
      </w:r>
      <w:r w:rsidRPr="00806CDC">
        <w:rPr>
          <w:rFonts w:cs="Times New Roman"/>
          <w:bCs/>
          <w:sz w:val="22"/>
        </w:rPr>
        <w:t>Finanšu piedāvājums</w:t>
      </w:r>
      <w:r w:rsidRPr="00806CDC">
        <w:rPr>
          <w:rFonts w:cs="Times New Roman"/>
          <w:sz w:val="22"/>
        </w:rPr>
        <w:t>”</w:t>
      </w:r>
      <w:r w:rsidRPr="00806CDC">
        <w:rPr>
          <w:rFonts w:cs="Times New Roman"/>
          <w:bCs/>
          <w:sz w:val="22"/>
        </w:rPr>
        <w:t>;</w:t>
      </w:r>
    </w:p>
    <w:p w:rsidR="00835B84" w:rsidRPr="00806CDC" w:rsidRDefault="00835B84" w:rsidP="00835B84">
      <w:pPr>
        <w:numPr>
          <w:ilvl w:val="0"/>
          <w:numId w:val="3"/>
        </w:numPr>
        <w:tabs>
          <w:tab w:val="left" w:pos="284"/>
          <w:tab w:val="left" w:pos="8364"/>
        </w:tabs>
        <w:spacing w:before="60" w:after="60" w:line="276" w:lineRule="auto"/>
        <w:ind w:left="0" w:firstLine="0"/>
        <w:rPr>
          <w:rFonts w:cs="Times New Roman"/>
          <w:sz w:val="22"/>
        </w:rPr>
      </w:pPr>
      <w:r w:rsidRPr="00806CDC">
        <w:rPr>
          <w:rFonts w:cs="Times New Roman"/>
          <w:sz w:val="22"/>
        </w:rPr>
        <w:t>Pielikums nr.2.</w:t>
      </w:r>
      <w:r w:rsidRPr="00806CDC">
        <w:rPr>
          <w:rFonts w:cs="Times New Roman"/>
          <w:b/>
          <w:sz w:val="22"/>
        </w:rPr>
        <w:t xml:space="preserve"> </w:t>
      </w:r>
      <w:r w:rsidRPr="00806CDC">
        <w:rPr>
          <w:rFonts w:cs="Times New Roman"/>
          <w:sz w:val="22"/>
        </w:rPr>
        <w:t>Tehniskā specifikācija,</w:t>
      </w:r>
    </w:p>
    <w:p w:rsidR="00835B84" w:rsidRDefault="00835B84" w:rsidP="00835B84">
      <w:pPr>
        <w:numPr>
          <w:ilvl w:val="0"/>
          <w:numId w:val="3"/>
        </w:numPr>
        <w:tabs>
          <w:tab w:val="left" w:pos="284"/>
          <w:tab w:val="left" w:pos="8364"/>
        </w:tabs>
        <w:spacing w:before="60" w:after="60" w:line="276" w:lineRule="auto"/>
        <w:ind w:left="0" w:firstLine="0"/>
        <w:rPr>
          <w:rFonts w:cs="Times New Roman"/>
          <w:bCs/>
          <w:sz w:val="22"/>
        </w:rPr>
      </w:pPr>
      <w:r w:rsidRPr="00806CDC">
        <w:rPr>
          <w:rFonts w:cs="Times New Roman"/>
          <w:sz w:val="22"/>
        </w:rPr>
        <w:t xml:space="preserve">Pielikums nr.3. </w:t>
      </w:r>
      <w:r w:rsidRPr="00806CDC">
        <w:rPr>
          <w:rFonts w:cs="Times New Roman"/>
          <w:bCs/>
          <w:sz w:val="22"/>
        </w:rPr>
        <w:t>Laboratorijas informācija klientiem</w:t>
      </w:r>
    </w:p>
    <w:p w:rsidR="000F54C7" w:rsidRDefault="000F54C7" w:rsidP="000F54C7">
      <w:pPr>
        <w:tabs>
          <w:tab w:val="left" w:pos="284"/>
          <w:tab w:val="left" w:pos="8364"/>
        </w:tabs>
        <w:spacing w:before="60" w:after="60" w:line="276" w:lineRule="auto"/>
        <w:rPr>
          <w:rFonts w:cs="Times New Roman"/>
          <w:bCs/>
          <w:sz w:val="22"/>
        </w:rPr>
      </w:pPr>
    </w:p>
    <w:p w:rsidR="000F54C7" w:rsidRDefault="000F54C7" w:rsidP="000F54C7">
      <w:pPr>
        <w:tabs>
          <w:tab w:val="left" w:pos="284"/>
          <w:tab w:val="left" w:pos="8364"/>
        </w:tabs>
        <w:spacing w:before="60" w:after="60" w:line="276" w:lineRule="auto"/>
        <w:rPr>
          <w:rFonts w:cs="Times New Roman"/>
          <w:bCs/>
          <w:sz w:val="22"/>
        </w:rPr>
      </w:pPr>
    </w:p>
    <w:p w:rsidR="000F54C7" w:rsidRPr="00806CDC" w:rsidRDefault="000F54C7" w:rsidP="000F54C7">
      <w:pPr>
        <w:tabs>
          <w:tab w:val="left" w:pos="284"/>
          <w:tab w:val="left" w:pos="8364"/>
        </w:tabs>
        <w:spacing w:before="60" w:after="60" w:line="276" w:lineRule="auto"/>
        <w:rPr>
          <w:rFonts w:cs="Times New Roman"/>
          <w:bCs/>
          <w:sz w:val="22"/>
        </w:rPr>
      </w:pPr>
    </w:p>
    <w:p w:rsidR="00835B84" w:rsidRPr="00806CDC" w:rsidRDefault="00835B84" w:rsidP="00835B84">
      <w:pPr>
        <w:tabs>
          <w:tab w:val="left" w:pos="284"/>
          <w:tab w:val="left" w:pos="8364"/>
        </w:tabs>
        <w:spacing w:before="60" w:after="60" w:line="276" w:lineRule="auto"/>
        <w:jc w:val="center"/>
        <w:rPr>
          <w:rFonts w:cs="Times New Roman"/>
          <w:b/>
          <w:sz w:val="22"/>
        </w:rPr>
      </w:pPr>
      <w:r w:rsidRPr="00806CDC">
        <w:rPr>
          <w:rFonts w:cs="Times New Roman"/>
          <w:b/>
          <w:sz w:val="22"/>
        </w:rPr>
        <w:t>L</w:t>
      </w:r>
      <w:r>
        <w:rPr>
          <w:rFonts w:cs="Times New Roman"/>
          <w:b/>
          <w:sz w:val="22"/>
        </w:rPr>
        <w:t>ĪDZĒJU REKVIZĪTI UN PARAKSTI:</w:t>
      </w:r>
    </w:p>
    <w:tbl>
      <w:tblPr>
        <w:tblW w:w="9707" w:type="dxa"/>
        <w:tblInd w:w="-252" w:type="dxa"/>
        <w:tblLook w:val="01E0" w:firstRow="1" w:lastRow="1" w:firstColumn="1" w:lastColumn="1" w:noHBand="0" w:noVBand="0"/>
      </w:tblPr>
      <w:tblGrid>
        <w:gridCol w:w="4860"/>
        <w:gridCol w:w="4847"/>
      </w:tblGrid>
      <w:tr w:rsidR="00835B84" w:rsidRPr="00806CDC" w:rsidTr="00394FD2">
        <w:tc>
          <w:tcPr>
            <w:tcW w:w="4860" w:type="dxa"/>
          </w:tcPr>
          <w:p w:rsidR="00835B84" w:rsidRPr="00806CDC" w:rsidRDefault="00835B84" w:rsidP="00394FD2">
            <w:pPr>
              <w:tabs>
                <w:tab w:val="left" w:pos="284"/>
                <w:tab w:val="left" w:pos="8364"/>
              </w:tabs>
              <w:spacing w:after="240" w:line="276" w:lineRule="auto"/>
              <w:jc w:val="center"/>
              <w:rPr>
                <w:rFonts w:cs="Times New Roman"/>
                <w:b/>
                <w:sz w:val="22"/>
              </w:rPr>
            </w:pPr>
          </w:p>
        </w:tc>
        <w:tc>
          <w:tcPr>
            <w:tcW w:w="4847" w:type="dxa"/>
          </w:tcPr>
          <w:p w:rsidR="00835B84" w:rsidRPr="00806CDC" w:rsidRDefault="00835B84" w:rsidP="00394FD2">
            <w:pPr>
              <w:tabs>
                <w:tab w:val="left" w:pos="284"/>
                <w:tab w:val="left" w:pos="8364"/>
              </w:tabs>
              <w:spacing w:after="240" w:line="276" w:lineRule="auto"/>
              <w:jc w:val="center"/>
              <w:rPr>
                <w:rFonts w:cs="Times New Roman"/>
                <w:b/>
                <w:sz w:val="22"/>
              </w:rPr>
            </w:pPr>
          </w:p>
        </w:tc>
      </w:tr>
      <w:tr w:rsidR="00835B84" w:rsidRPr="00806CDC" w:rsidTr="00394FD2">
        <w:tc>
          <w:tcPr>
            <w:tcW w:w="4860" w:type="dxa"/>
          </w:tcPr>
          <w:p w:rsidR="00835B84" w:rsidRPr="00806CDC" w:rsidRDefault="00835B84" w:rsidP="00394FD2">
            <w:pPr>
              <w:tabs>
                <w:tab w:val="left" w:pos="284"/>
                <w:tab w:val="left" w:pos="8364"/>
              </w:tabs>
              <w:spacing w:line="276" w:lineRule="auto"/>
              <w:rPr>
                <w:rFonts w:cs="Times New Roman"/>
                <w:sz w:val="22"/>
              </w:rPr>
            </w:pPr>
          </w:p>
        </w:tc>
        <w:tc>
          <w:tcPr>
            <w:tcW w:w="4847" w:type="dxa"/>
          </w:tcPr>
          <w:p w:rsidR="00B142D1" w:rsidRPr="00A32B0A" w:rsidRDefault="00B142D1" w:rsidP="00394FD2">
            <w:pPr>
              <w:tabs>
                <w:tab w:val="left" w:pos="284"/>
                <w:tab w:val="left" w:pos="8364"/>
              </w:tabs>
              <w:spacing w:line="276" w:lineRule="auto"/>
              <w:rPr>
                <w:rFonts w:cs="Times New Roman"/>
                <w:sz w:val="22"/>
              </w:rPr>
            </w:pPr>
          </w:p>
        </w:tc>
      </w:tr>
      <w:tr w:rsidR="00835B84" w:rsidRPr="00806CDC" w:rsidTr="00394FD2">
        <w:tc>
          <w:tcPr>
            <w:tcW w:w="4860" w:type="dxa"/>
          </w:tcPr>
          <w:p w:rsidR="00835B84" w:rsidRPr="00806CDC" w:rsidRDefault="00835B84" w:rsidP="00394FD2">
            <w:pPr>
              <w:tabs>
                <w:tab w:val="left" w:pos="284"/>
                <w:tab w:val="left" w:pos="8364"/>
              </w:tabs>
              <w:spacing w:line="276" w:lineRule="auto"/>
              <w:jc w:val="both"/>
              <w:rPr>
                <w:rFonts w:cs="Times New Roman"/>
                <w:sz w:val="22"/>
              </w:rPr>
            </w:pPr>
          </w:p>
        </w:tc>
        <w:tc>
          <w:tcPr>
            <w:tcW w:w="4847" w:type="dxa"/>
          </w:tcPr>
          <w:p w:rsidR="00835B84" w:rsidRPr="00806CDC" w:rsidRDefault="00835B84" w:rsidP="00A32B0A">
            <w:pPr>
              <w:tabs>
                <w:tab w:val="left" w:pos="284"/>
                <w:tab w:val="left" w:pos="8364"/>
              </w:tabs>
              <w:spacing w:line="276" w:lineRule="auto"/>
              <w:rPr>
                <w:rFonts w:cs="Times New Roman"/>
                <w:sz w:val="22"/>
              </w:rPr>
            </w:pPr>
          </w:p>
        </w:tc>
      </w:tr>
    </w:tbl>
    <w:p w:rsidR="00B142D1" w:rsidRDefault="00B142D1">
      <w:pPr>
        <w:sectPr w:rsidR="00B142D1">
          <w:footerReference w:type="default" r:id="rId8"/>
          <w:pgSz w:w="11906" w:h="16838"/>
          <w:pgMar w:top="1440" w:right="1440" w:bottom="1440" w:left="1440" w:header="708" w:footer="708" w:gutter="0"/>
          <w:cols w:space="708"/>
          <w:docGrid w:linePitch="360"/>
        </w:sectPr>
      </w:pPr>
    </w:p>
    <w:p w:rsidR="00C91571" w:rsidRPr="00C91571" w:rsidRDefault="00C91571" w:rsidP="008F32C8">
      <w:pPr>
        <w:jc w:val="right"/>
        <w:rPr>
          <w:rFonts w:cs="Times New Roman"/>
          <w:szCs w:val="24"/>
        </w:rPr>
      </w:pPr>
      <w:bookmarkStart w:id="0" w:name="_GoBack"/>
      <w:bookmarkEnd w:id="0"/>
    </w:p>
    <w:sectPr w:rsidR="00C91571" w:rsidRPr="00C91571" w:rsidSect="008F32C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15" w:rsidRDefault="00715115" w:rsidP="00A32B0A">
      <w:r>
        <w:separator/>
      </w:r>
    </w:p>
  </w:endnote>
  <w:endnote w:type="continuationSeparator" w:id="0">
    <w:p w:rsidR="00715115" w:rsidRDefault="00715115" w:rsidP="00A3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04875"/>
      <w:docPartObj>
        <w:docPartGallery w:val="Page Numbers (Bottom of Page)"/>
        <w:docPartUnique/>
      </w:docPartObj>
    </w:sdtPr>
    <w:sdtEndPr>
      <w:rPr>
        <w:noProof/>
      </w:rPr>
    </w:sdtEndPr>
    <w:sdtContent>
      <w:p w:rsidR="00A32B0A" w:rsidRDefault="00A32B0A">
        <w:pPr>
          <w:pStyle w:val="Footer"/>
          <w:jc w:val="center"/>
        </w:pPr>
        <w:r>
          <w:fldChar w:fldCharType="begin"/>
        </w:r>
        <w:r>
          <w:instrText xml:space="preserve"> PAGE   \* MERGEFORMAT </w:instrText>
        </w:r>
        <w:r>
          <w:fldChar w:fldCharType="separate"/>
        </w:r>
        <w:r w:rsidR="008F32C8">
          <w:rPr>
            <w:noProof/>
          </w:rPr>
          <w:t>6</w:t>
        </w:r>
        <w:r>
          <w:rPr>
            <w:noProof/>
          </w:rPr>
          <w:fldChar w:fldCharType="end"/>
        </w:r>
      </w:p>
    </w:sdtContent>
  </w:sdt>
  <w:p w:rsidR="00A32B0A" w:rsidRDefault="00A3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15" w:rsidRDefault="00715115" w:rsidP="00A32B0A">
      <w:r>
        <w:separator/>
      </w:r>
    </w:p>
  </w:footnote>
  <w:footnote w:type="continuationSeparator" w:id="0">
    <w:p w:rsidR="00715115" w:rsidRDefault="00715115" w:rsidP="00A32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0B6"/>
    <w:multiLevelType w:val="hybridMultilevel"/>
    <w:tmpl w:val="F38AA05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6DE1198"/>
    <w:multiLevelType w:val="multilevel"/>
    <w:tmpl w:val="53AC73E0"/>
    <w:lvl w:ilvl="0">
      <w:start w:val="1"/>
      <w:numFmt w:val="decimal"/>
      <w:lvlText w:val="%1."/>
      <w:lvlJc w:val="left"/>
      <w:pPr>
        <w:ind w:left="720" w:hanging="360"/>
      </w:pPr>
      <w:rPr>
        <w:rFonts w:ascii="Times New Roman Bold" w:eastAsia="Times New Roman" w:hAnsi="Times New Roman Bold" w:cs="Times New Roman"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E8637A"/>
    <w:multiLevelType w:val="hybridMultilevel"/>
    <w:tmpl w:val="5BF07B4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C493062"/>
    <w:multiLevelType w:val="hybridMultilevel"/>
    <w:tmpl w:val="D22ED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FFC1A93"/>
    <w:multiLevelType w:val="multilevel"/>
    <w:tmpl w:val="B1129E58"/>
    <w:lvl w:ilvl="0">
      <w:start w:val="2"/>
      <w:numFmt w:val="decimal"/>
      <w:pStyle w:val="Caption"/>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324A7B36"/>
    <w:multiLevelType w:val="multilevel"/>
    <w:tmpl w:val="83EA0C76"/>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Times New Roman" w:eastAsia="Times New Roman" w:hAnsi="Times New Roman" w:cs="Times New Roman"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7EB664F"/>
    <w:multiLevelType w:val="multilevel"/>
    <w:tmpl w:val="6310E3F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C456827"/>
    <w:multiLevelType w:val="hybridMultilevel"/>
    <w:tmpl w:val="E8E8C4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13C2A10"/>
    <w:multiLevelType w:val="hybridMultilevel"/>
    <w:tmpl w:val="DDB892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6505DF"/>
    <w:multiLevelType w:val="hybridMultilevel"/>
    <w:tmpl w:val="265614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DEA7E55"/>
    <w:multiLevelType w:val="hybridMultilevel"/>
    <w:tmpl w:val="98D841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DEF3C5A"/>
    <w:multiLevelType w:val="multilevel"/>
    <w:tmpl w:val="77161D2E"/>
    <w:lvl w:ilvl="0">
      <w:start w:val="1"/>
      <w:numFmt w:val="decimal"/>
      <w:lvlText w:val="%1."/>
      <w:lvlJc w:val="left"/>
      <w:pPr>
        <w:tabs>
          <w:tab w:val="num" w:pos="927"/>
        </w:tabs>
        <w:ind w:left="927" w:hanging="360"/>
      </w:pPr>
      <w:rPr>
        <w:rFonts w:hint="default"/>
        <w:b/>
        <w:color w:val="auto"/>
      </w:rPr>
    </w:lvl>
    <w:lvl w:ilvl="1">
      <w:start w:val="1"/>
      <w:numFmt w:val="bullet"/>
      <w:lvlText w:val=""/>
      <w:lvlJc w:val="left"/>
      <w:pPr>
        <w:tabs>
          <w:tab w:val="num" w:pos="1647"/>
        </w:tabs>
        <w:ind w:left="1647" w:hanging="360"/>
      </w:pPr>
      <w:rPr>
        <w:rFonts w:ascii="Symbol" w:hAnsi="Symbol" w:hint="default"/>
      </w:rPr>
    </w:lvl>
    <w:lvl w:ilvl="2">
      <w:start w:val="1"/>
      <w:numFmt w:val="upperRoman"/>
      <w:lvlText w:val="%3."/>
      <w:lvlJc w:val="left"/>
      <w:pPr>
        <w:ind w:left="2907" w:hanging="720"/>
      </w:pPr>
      <w:rPr>
        <w:rFonts w:hint="default"/>
      </w:rPr>
    </w:lvl>
    <w:lvl w:ilvl="3">
      <w:start w:val="12"/>
      <w:numFmt w:val="decimal"/>
      <w:lvlText w:val="%4"/>
      <w:lvlJc w:val="left"/>
      <w:pPr>
        <w:ind w:left="3087" w:hanging="360"/>
      </w:pPr>
      <w:rPr>
        <w:rFonts w:hint="default"/>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2">
    <w:nsid w:val="707E72DC"/>
    <w:multiLevelType w:val="hybridMultilevel"/>
    <w:tmpl w:val="FB44F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1"/>
  </w:num>
  <w:num w:numId="6">
    <w:abstractNumId w:val="11"/>
  </w:num>
  <w:num w:numId="7">
    <w:abstractNumId w:val="5"/>
  </w:num>
  <w:num w:numId="8">
    <w:abstractNumId w:val="12"/>
  </w:num>
  <w:num w:numId="9">
    <w:abstractNumId w:val="7"/>
  </w:num>
  <w:num w:numId="10">
    <w:abstractNumId w:val="0"/>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84"/>
    <w:rsid w:val="00043245"/>
    <w:rsid w:val="000F54C7"/>
    <w:rsid w:val="001A0AD0"/>
    <w:rsid w:val="00430397"/>
    <w:rsid w:val="004B4EAB"/>
    <w:rsid w:val="005110FD"/>
    <w:rsid w:val="00602E38"/>
    <w:rsid w:val="00647E57"/>
    <w:rsid w:val="00661741"/>
    <w:rsid w:val="00715115"/>
    <w:rsid w:val="00722EBC"/>
    <w:rsid w:val="007E2A9E"/>
    <w:rsid w:val="00835B84"/>
    <w:rsid w:val="008F32C8"/>
    <w:rsid w:val="009B04A3"/>
    <w:rsid w:val="00A2248B"/>
    <w:rsid w:val="00A23BE3"/>
    <w:rsid w:val="00A32B0A"/>
    <w:rsid w:val="00A4264B"/>
    <w:rsid w:val="00B142D1"/>
    <w:rsid w:val="00BC7FDA"/>
    <w:rsid w:val="00C91571"/>
    <w:rsid w:val="00CD25B3"/>
    <w:rsid w:val="00DE05FD"/>
    <w:rsid w:val="00E55AD6"/>
    <w:rsid w:val="00F00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84"/>
    <w:pPr>
      <w:spacing w:after="0" w:line="240" w:lineRule="auto"/>
    </w:pPr>
    <w:rPr>
      <w:rFonts w:ascii="Times New Roman" w:hAnsi="Times New Roman"/>
      <w:sz w:val="24"/>
      <w:lang w:val="lv-LV"/>
    </w:rPr>
  </w:style>
  <w:style w:type="paragraph" w:styleId="Heading1">
    <w:name w:val="heading 1"/>
    <w:basedOn w:val="Normal"/>
    <w:next w:val="Normal"/>
    <w:link w:val="Heading1Char"/>
    <w:uiPriority w:val="9"/>
    <w:qFormat/>
    <w:rsid w:val="00A32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H2,H21"/>
    <w:basedOn w:val="Normal"/>
    <w:next w:val="Normal"/>
    <w:link w:val="Heading2Char"/>
    <w:qFormat/>
    <w:rsid w:val="00835B84"/>
    <w:pPr>
      <w:keepNext/>
      <w:spacing w:before="240" w:after="60"/>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basedOn w:val="DefaultParagraphFont"/>
    <w:link w:val="Heading2"/>
    <w:rsid w:val="00835B84"/>
    <w:rPr>
      <w:rFonts w:ascii="Arial" w:eastAsia="Times New Roman" w:hAnsi="Arial" w:cs="Arial"/>
      <w:b/>
      <w:bCs/>
      <w:i/>
      <w:iCs/>
      <w:sz w:val="28"/>
      <w:szCs w:val="28"/>
      <w:lang w:val="lv-LV" w:eastAsia="lv-LV"/>
    </w:rPr>
  </w:style>
  <w:style w:type="paragraph" w:styleId="ListParagraph">
    <w:name w:val="List Paragraph"/>
    <w:basedOn w:val="Normal"/>
    <w:link w:val="ListParagraphChar"/>
    <w:uiPriority w:val="34"/>
    <w:qFormat/>
    <w:rsid w:val="00835B84"/>
    <w:pPr>
      <w:ind w:left="720"/>
      <w:contextualSpacing/>
    </w:pPr>
  </w:style>
  <w:style w:type="paragraph" w:styleId="Caption">
    <w:name w:val="caption"/>
    <w:basedOn w:val="Normal"/>
    <w:next w:val="Normal"/>
    <w:autoRedefine/>
    <w:qFormat/>
    <w:rsid w:val="00835B84"/>
    <w:pPr>
      <w:numPr>
        <w:numId w:val="1"/>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835B84"/>
    <w:pPr>
      <w:spacing w:after="120"/>
    </w:pPr>
  </w:style>
  <w:style w:type="character" w:customStyle="1" w:styleId="BodyTextChar">
    <w:name w:val="Body Text Char"/>
    <w:basedOn w:val="DefaultParagraphFont"/>
    <w:link w:val="BodyText"/>
    <w:uiPriority w:val="99"/>
    <w:rsid w:val="00835B84"/>
    <w:rPr>
      <w:rFonts w:ascii="Times New Roman" w:hAnsi="Times New Roman"/>
      <w:sz w:val="24"/>
      <w:lang w:val="lv-LV"/>
    </w:rPr>
  </w:style>
  <w:style w:type="character" w:customStyle="1" w:styleId="ListParagraphChar">
    <w:name w:val="List Paragraph Char"/>
    <w:link w:val="ListParagraph"/>
    <w:uiPriority w:val="34"/>
    <w:locked/>
    <w:rsid w:val="00835B84"/>
    <w:rPr>
      <w:rFonts w:ascii="Times New Roman" w:hAnsi="Times New Roman"/>
      <w:sz w:val="24"/>
      <w:lang w:val="lv-LV"/>
    </w:rPr>
  </w:style>
  <w:style w:type="character" w:styleId="Hyperlink">
    <w:name w:val="Hyperlink"/>
    <w:basedOn w:val="DefaultParagraphFont"/>
    <w:uiPriority w:val="99"/>
    <w:unhideWhenUsed/>
    <w:rsid w:val="00A32B0A"/>
    <w:rPr>
      <w:color w:val="0000FF" w:themeColor="hyperlink"/>
      <w:u w:val="single"/>
    </w:rPr>
  </w:style>
  <w:style w:type="paragraph" w:styleId="Header">
    <w:name w:val="header"/>
    <w:basedOn w:val="Normal"/>
    <w:link w:val="HeaderChar"/>
    <w:uiPriority w:val="99"/>
    <w:unhideWhenUsed/>
    <w:rsid w:val="00A32B0A"/>
    <w:pPr>
      <w:tabs>
        <w:tab w:val="center" w:pos="4513"/>
        <w:tab w:val="right" w:pos="9026"/>
      </w:tabs>
    </w:pPr>
  </w:style>
  <w:style w:type="character" w:customStyle="1" w:styleId="HeaderChar">
    <w:name w:val="Header Char"/>
    <w:basedOn w:val="DefaultParagraphFont"/>
    <w:link w:val="Header"/>
    <w:uiPriority w:val="99"/>
    <w:rsid w:val="00A32B0A"/>
    <w:rPr>
      <w:rFonts w:ascii="Times New Roman" w:hAnsi="Times New Roman"/>
      <w:sz w:val="24"/>
      <w:lang w:val="lv-LV"/>
    </w:rPr>
  </w:style>
  <w:style w:type="paragraph" w:styleId="Footer">
    <w:name w:val="footer"/>
    <w:basedOn w:val="Normal"/>
    <w:link w:val="FooterChar"/>
    <w:uiPriority w:val="99"/>
    <w:unhideWhenUsed/>
    <w:rsid w:val="00A32B0A"/>
    <w:pPr>
      <w:tabs>
        <w:tab w:val="center" w:pos="4513"/>
        <w:tab w:val="right" w:pos="9026"/>
      </w:tabs>
    </w:pPr>
  </w:style>
  <w:style w:type="character" w:customStyle="1" w:styleId="FooterChar">
    <w:name w:val="Footer Char"/>
    <w:basedOn w:val="DefaultParagraphFont"/>
    <w:link w:val="Footer"/>
    <w:uiPriority w:val="99"/>
    <w:rsid w:val="00A32B0A"/>
    <w:rPr>
      <w:rFonts w:ascii="Times New Roman" w:hAnsi="Times New Roman"/>
      <w:sz w:val="24"/>
      <w:lang w:val="lv-LV"/>
    </w:rPr>
  </w:style>
  <w:style w:type="paragraph" w:styleId="BodyText2">
    <w:name w:val="Body Text 2"/>
    <w:basedOn w:val="Normal"/>
    <w:link w:val="BodyText2Char"/>
    <w:uiPriority w:val="99"/>
    <w:semiHidden/>
    <w:unhideWhenUsed/>
    <w:rsid w:val="00A32B0A"/>
    <w:pPr>
      <w:spacing w:after="120" w:line="480" w:lineRule="auto"/>
    </w:pPr>
  </w:style>
  <w:style w:type="character" w:customStyle="1" w:styleId="BodyText2Char">
    <w:name w:val="Body Text 2 Char"/>
    <w:basedOn w:val="DefaultParagraphFont"/>
    <w:link w:val="BodyText2"/>
    <w:uiPriority w:val="99"/>
    <w:semiHidden/>
    <w:rsid w:val="00A32B0A"/>
    <w:rPr>
      <w:rFonts w:ascii="Times New Roman" w:hAnsi="Times New Roman"/>
      <w:sz w:val="24"/>
      <w:lang w:val="lv-LV"/>
    </w:rPr>
  </w:style>
  <w:style w:type="character" w:customStyle="1" w:styleId="Heading1Char">
    <w:name w:val="Heading 1 Char"/>
    <w:basedOn w:val="DefaultParagraphFont"/>
    <w:link w:val="Heading1"/>
    <w:uiPriority w:val="9"/>
    <w:rsid w:val="00A32B0A"/>
    <w:rPr>
      <w:rFonts w:asciiTheme="majorHAnsi" w:eastAsiaTheme="majorEastAsia" w:hAnsiTheme="majorHAnsi" w:cstheme="majorBidi"/>
      <w:b/>
      <w:bCs/>
      <w:color w:val="365F91" w:themeColor="accent1" w:themeShade="BF"/>
      <w:sz w:val="28"/>
      <w:szCs w:val="28"/>
      <w:lang w:val="lv-LV"/>
    </w:rPr>
  </w:style>
  <w:style w:type="paragraph" w:styleId="FootnoteText">
    <w:name w:val="footnote text"/>
    <w:basedOn w:val="Normal"/>
    <w:link w:val="FootnoteTextChar"/>
    <w:unhideWhenUsed/>
    <w:rsid w:val="00A32B0A"/>
    <w:rPr>
      <w:rFonts w:eastAsia="Times New Roman" w:cs="Times New Roman"/>
      <w:sz w:val="20"/>
      <w:szCs w:val="20"/>
      <w:lang w:val="en-GB"/>
    </w:rPr>
  </w:style>
  <w:style w:type="character" w:customStyle="1" w:styleId="FootnoteTextChar">
    <w:name w:val="Footnote Text Char"/>
    <w:basedOn w:val="DefaultParagraphFont"/>
    <w:link w:val="FootnoteText"/>
    <w:rsid w:val="00A32B0A"/>
    <w:rPr>
      <w:rFonts w:ascii="Times New Roman" w:eastAsia="Times New Roman" w:hAnsi="Times New Roman" w:cs="Times New Roman"/>
      <w:sz w:val="20"/>
      <w:szCs w:val="20"/>
    </w:rPr>
  </w:style>
  <w:style w:type="character" w:styleId="FootnoteReference">
    <w:name w:val="footnote reference"/>
    <w:unhideWhenUsed/>
    <w:rsid w:val="00A32B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84"/>
    <w:pPr>
      <w:spacing w:after="0" w:line="240" w:lineRule="auto"/>
    </w:pPr>
    <w:rPr>
      <w:rFonts w:ascii="Times New Roman" w:hAnsi="Times New Roman"/>
      <w:sz w:val="24"/>
      <w:lang w:val="lv-LV"/>
    </w:rPr>
  </w:style>
  <w:style w:type="paragraph" w:styleId="Heading1">
    <w:name w:val="heading 1"/>
    <w:basedOn w:val="Normal"/>
    <w:next w:val="Normal"/>
    <w:link w:val="Heading1Char"/>
    <w:uiPriority w:val="9"/>
    <w:qFormat/>
    <w:rsid w:val="00A32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H2,H21"/>
    <w:basedOn w:val="Normal"/>
    <w:next w:val="Normal"/>
    <w:link w:val="Heading2Char"/>
    <w:qFormat/>
    <w:rsid w:val="00835B84"/>
    <w:pPr>
      <w:keepNext/>
      <w:spacing w:before="240" w:after="60"/>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basedOn w:val="DefaultParagraphFont"/>
    <w:link w:val="Heading2"/>
    <w:rsid w:val="00835B84"/>
    <w:rPr>
      <w:rFonts w:ascii="Arial" w:eastAsia="Times New Roman" w:hAnsi="Arial" w:cs="Arial"/>
      <w:b/>
      <w:bCs/>
      <w:i/>
      <w:iCs/>
      <w:sz w:val="28"/>
      <w:szCs w:val="28"/>
      <w:lang w:val="lv-LV" w:eastAsia="lv-LV"/>
    </w:rPr>
  </w:style>
  <w:style w:type="paragraph" w:styleId="ListParagraph">
    <w:name w:val="List Paragraph"/>
    <w:basedOn w:val="Normal"/>
    <w:link w:val="ListParagraphChar"/>
    <w:uiPriority w:val="34"/>
    <w:qFormat/>
    <w:rsid w:val="00835B84"/>
    <w:pPr>
      <w:ind w:left="720"/>
      <w:contextualSpacing/>
    </w:pPr>
  </w:style>
  <w:style w:type="paragraph" w:styleId="Caption">
    <w:name w:val="caption"/>
    <w:basedOn w:val="Normal"/>
    <w:next w:val="Normal"/>
    <w:autoRedefine/>
    <w:qFormat/>
    <w:rsid w:val="00835B84"/>
    <w:pPr>
      <w:numPr>
        <w:numId w:val="1"/>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835B84"/>
    <w:pPr>
      <w:spacing w:after="120"/>
    </w:pPr>
  </w:style>
  <w:style w:type="character" w:customStyle="1" w:styleId="BodyTextChar">
    <w:name w:val="Body Text Char"/>
    <w:basedOn w:val="DefaultParagraphFont"/>
    <w:link w:val="BodyText"/>
    <w:uiPriority w:val="99"/>
    <w:rsid w:val="00835B84"/>
    <w:rPr>
      <w:rFonts w:ascii="Times New Roman" w:hAnsi="Times New Roman"/>
      <w:sz w:val="24"/>
      <w:lang w:val="lv-LV"/>
    </w:rPr>
  </w:style>
  <w:style w:type="character" w:customStyle="1" w:styleId="ListParagraphChar">
    <w:name w:val="List Paragraph Char"/>
    <w:link w:val="ListParagraph"/>
    <w:uiPriority w:val="34"/>
    <w:locked/>
    <w:rsid w:val="00835B84"/>
    <w:rPr>
      <w:rFonts w:ascii="Times New Roman" w:hAnsi="Times New Roman"/>
      <w:sz w:val="24"/>
      <w:lang w:val="lv-LV"/>
    </w:rPr>
  </w:style>
  <w:style w:type="character" w:styleId="Hyperlink">
    <w:name w:val="Hyperlink"/>
    <w:basedOn w:val="DefaultParagraphFont"/>
    <w:uiPriority w:val="99"/>
    <w:unhideWhenUsed/>
    <w:rsid w:val="00A32B0A"/>
    <w:rPr>
      <w:color w:val="0000FF" w:themeColor="hyperlink"/>
      <w:u w:val="single"/>
    </w:rPr>
  </w:style>
  <w:style w:type="paragraph" w:styleId="Header">
    <w:name w:val="header"/>
    <w:basedOn w:val="Normal"/>
    <w:link w:val="HeaderChar"/>
    <w:uiPriority w:val="99"/>
    <w:unhideWhenUsed/>
    <w:rsid w:val="00A32B0A"/>
    <w:pPr>
      <w:tabs>
        <w:tab w:val="center" w:pos="4513"/>
        <w:tab w:val="right" w:pos="9026"/>
      </w:tabs>
    </w:pPr>
  </w:style>
  <w:style w:type="character" w:customStyle="1" w:styleId="HeaderChar">
    <w:name w:val="Header Char"/>
    <w:basedOn w:val="DefaultParagraphFont"/>
    <w:link w:val="Header"/>
    <w:uiPriority w:val="99"/>
    <w:rsid w:val="00A32B0A"/>
    <w:rPr>
      <w:rFonts w:ascii="Times New Roman" w:hAnsi="Times New Roman"/>
      <w:sz w:val="24"/>
      <w:lang w:val="lv-LV"/>
    </w:rPr>
  </w:style>
  <w:style w:type="paragraph" w:styleId="Footer">
    <w:name w:val="footer"/>
    <w:basedOn w:val="Normal"/>
    <w:link w:val="FooterChar"/>
    <w:uiPriority w:val="99"/>
    <w:unhideWhenUsed/>
    <w:rsid w:val="00A32B0A"/>
    <w:pPr>
      <w:tabs>
        <w:tab w:val="center" w:pos="4513"/>
        <w:tab w:val="right" w:pos="9026"/>
      </w:tabs>
    </w:pPr>
  </w:style>
  <w:style w:type="character" w:customStyle="1" w:styleId="FooterChar">
    <w:name w:val="Footer Char"/>
    <w:basedOn w:val="DefaultParagraphFont"/>
    <w:link w:val="Footer"/>
    <w:uiPriority w:val="99"/>
    <w:rsid w:val="00A32B0A"/>
    <w:rPr>
      <w:rFonts w:ascii="Times New Roman" w:hAnsi="Times New Roman"/>
      <w:sz w:val="24"/>
      <w:lang w:val="lv-LV"/>
    </w:rPr>
  </w:style>
  <w:style w:type="paragraph" w:styleId="BodyText2">
    <w:name w:val="Body Text 2"/>
    <w:basedOn w:val="Normal"/>
    <w:link w:val="BodyText2Char"/>
    <w:uiPriority w:val="99"/>
    <w:semiHidden/>
    <w:unhideWhenUsed/>
    <w:rsid w:val="00A32B0A"/>
    <w:pPr>
      <w:spacing w:after="120" w:line="480" w:lineRule="auto"/>
    </w:pPr>
  </w:style>
  <w:style w:type="character" w:customStyle="1" w:styleId="BodyText2Char">
    <w:name w:val="Body Text 2 Char"/>
    <w:basedOn w:val="DefaultParagraphFont"/>
    <w:link w:val="BodyText2"/>
    <w:uiPriority w:val="99"/>
    <w:semiHidden/>
    <w:rsid w:val="00A32B0A"/>
    <w:rPr>
      <w:rFonts w:ascii="Times New Roman" w:hAnsi="Times New Roman"/>
      <w:sz w:val="24"/>
      <w:lang w:val="lv-LV"/>
    </w:rPr>
  </w:style>
  <w:style w:type="character" w:customStyle="1" w:styleId="Heading1Char">
    <w:name w:val="Heading 1 Char"/>
    <w:basedOn w:val="DefaultParagraphFont"/>
    <w:link w:val="Heading1"/>
    <w:uiPriority w:val="9"/>
    <w:rsid w:val="00A32B0A"/>
    <w:rPr>
      <w:rFonts w:asciiTheme="majorHAnsi" w:eastAsiaTheme="majorEastAsia" w:hAnsiTheme="majorHAnsi" w:cstheme="majorBidi"/>
      <w:b/>
      <w:bCs/>
      <w:color w:val="365F91" w:themeColor="accent1" w:themeShade="BF"/>
      <w:sz w:val="28"/>
      <w:szCs w:val="28"/>
      <w:lang w:val="lv-LV"/>
    </w:rPr>
  </w:style>
  <w:style w:type="paragraph" w:styleId="FootnoteText">
    <w:name w:val="footnote text"/>
    <w:basedOn w:val="Normal"/>
    <w:link w:val="FootnoteTextChar"/>
    <w:unhideWhenUsed/>
    <w:rsid w:val="00A32B0A"/>
    <w:rPr>
      <w:rFonts w:eastAsia="Times New Roman" w:cs="Times New Roman"/>
      <w:sz w:val="20"/>
      <w:szCs w:val="20"/>
      <w:lang w:val="en-GB"/>
    </w:rPr>
  </w:style>
  <w:style w:type="character" w:customStyle="1" w:styleId="FootnoteTextChar">
    <w:name w:val="Footnote Text Char"/>
    <w:basedOn w:val="DefaultParagraphFont"/>
    <w:link w:val="FootnoteText"/>
    <w:rsid w:val="00A32B0A"/>
    <w:rPr>
      <w:rFonts w:ascii="Times New Roman" w:eastAsia="Times New Roman" w:hAnsi="Times New Roman" w:cs="Times New Roman"/>
      <w:sz w:val="20"/>
      <w:szCs w:val="20"/>
    </w:rPr>
  </w:style>
  <w:style w:type="character" w:styleId="FootnoteReference">
    <w:name w:val="footnote reference"/>
    <w:unhideWhenUsed/>
    <w:rsid w:val="00A32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Ilva Dreimane</cp:lastModifiedBy>
  <cp:revision>2</cp:revision>
  <dcterms:created xsi:type="dcterms:W3CDTF">2018-06-25T06:50:00Z</dcterms:created>
  <dcterms:modified xsi:type="dcterms:W3CDTF">2018-06-25T06:50:00Z</dcterms:modified>
</cp:coreProperties>
</file>